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8E25" w14:textId="77777777" w:rsidR="00281BA5" w:rsidRPr="00645561" w:rsidRDefault="00281BA5" w:rsidP="00281BA5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23ADE" wp14:editId="424916B6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B15C2" w14:textId="77777777" w:rsidR="00281BA5" w:rsidRDefault="00281BA5" w:rsidP="00281B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A7E91BD" w14:textId="77777777" w:rsidR="00281BA5" w:rsidRPr="009B76B5" w:rsidRDefault="00281BA5" w:rsidP="00281B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4A9C677" w14:textId="77777777" w:rsidR="00281BA5" w:rsidRPr="009B76B5" w:rsidRDefault="00281BA5" w:rsidP="00281BA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02FB606" w14:textId="77777777" w:rsidR="00281BA5" w:rsidRPr="004E09E5" w:rsidRDefault="00281BA5" w:rsidP="00281B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166C226" w14:textId="77777777" w:rsidR="00281BA5" w:rsidRPr="00272A3A" w:rsidRDefault="00281BA5" w:rsidP="00281B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E32E799" w14:textId="77777777" w:rsidR="00281BA5" w:rsidRDefault="00281BA5" w:rsidP="00281BA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1EBB078" w14:textId="77777777" w:rsidR="00281BA5" w:rsidRDefault="00281BA5" w:rsidP="00281BA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23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3BFB15C2" w14:textId="77777777" w:rsidR="00281BA5" w:rsidRDefault="00281BA5" w:rsidP="00281B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A7E91BD" w14:textId="77777777" w:rsidR="00281BA5" w:rsidRPr="009B76B5" w:rsidRDefault="00281BA5" w:rsidP="00281B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4A9C677" w14:textId="77777777" w:rsidR="00281BA5" w:rsidRPr="009B76B5" w:rsidRDefault="00281BA5" w:rsidP="00281BA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02FB606" w14:textId="77777777" w:rsidR="00281BA5" w:rsidRPr="004E09E5" w:rsidRDefault="00281BA5" w:rsidP="00281BA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166C226" w14:textId="77777777" w:rsidR="00281BA5" w:rsidRPr="00272A3A" w:rsidRDefault="00281BA5" w:rsidP="00281BA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E32E799" w14:textId="77777777" w:rsidR="00281BA5" w:rsidRDefault="00281BA5" w:rsidP="00281BA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1EBB078" w14:textId="77777777" w:rsidR="00281BA5" w:rsidRDefault="00281BA5" w:rsidP="00281BA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92993" wp14:editId="59BC9DA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A9E83" w14:textId="38ED98D5" w:rsidR="00281BA5" w:rsidRPr="00B275AC" w:rsidRDefault="00281BA5" w:rsidP="0028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C6FF282" w14:textId="77777777" w:rsidR="00281BA5" w:rsidRPr="00B275AC" w:rsidRDefault="00281BA5" w:rsidP="0028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DB76D25" w14:textId="77777777" w:rsidR="00281BA5" w:rsidRPr="00B275AC" w:rsidRDefault="00281BA5" w:rsidP="0028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0E31177" w14:textId="77777777" w:rsidR="00281BA5" w:rsidRPr="00B275AC" w:rsidRDefault="00281BA5" w:rsidP="0028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21C0CC" w14:textId="77777777" w:rsidR="00281BA5" w:rsidRPr="00B275AC" w:rsidRDefault="00281BA5" w:rsidP="00281BA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3EE1F49" w14:textId="77777777" w:rsidR="00281BA5" w:rsidRDefault="00281BA5" w:rsidP="00281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2993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20A9E83" w14:textId="38ED98D5" w:rsidR="00281BA5" w:rsidRPr="00B275AC" w:rsidRDefault="00281BA5" w:rsidP="0028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C6FF282" w14:textId="77777777" w:rsidR="00281BA5" w:rsidRPr="00B275AC" w:rsidRDefault="00281BA5" w:rsidP="0028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DB76D25" w14:textId="77777777" w:rsidR="00281BA5" w:rsidRPr="00B275AC" w:rsidRDefault="00281BA5" w:rsidP="0028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0E31177" w14:textId="77777777" w:rsidR="00281BA5" w:rsidRPr="00B275AC" w:rsidRDefault="00281BA5" w:rsidP="0028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221C0CC" w14:textId="77777777" w:rsidR="00281BA5" w:rsidRPr="00B275AC" w:rsidRDefault="00281BA5" w:rsidP="00281BA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3EE1F49" w14:textId="77777777" w:rsidR="00281BA5" w:rsidRDefault="00281BA5" w:rsidP="00281B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5E906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8269960" r:id="rId6"/>
        </w:object>
      </w:r>
    </w:p>
    <w:p w14:paraId="5C11FD14" w14:textId="77777777" w:rsidR="00281BA5" w:rsidRPr="00645561" w:rsidRDefault="00281BA5" w:rsidP="00281BA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926C7BA" w14:textId="2266CA03" w:rsidR="00281BA5" w:rsidRPr="00645561" w:rsidRDefault="00281BA5" w:rsidP="00281BA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4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1FC8EDC9" w14:textId="33734AF4" w:rsidR="00281BA5" w:rsidRPr="00645561" w:rsidRDefault="00281BA5" w:rsidP="00281BA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7A56E8DF" w14:textId="77777777" w:rsidR="00281BA5" w:rsidRPr="00645561" w:rsidRDefault="00281BA5" w:rsidP="00281BA5">
      <w:pPr>
        <w:rPr>
          <w:rFonts w:ascii="Arial" w:hAnsi="Arial" w:cs="Arial"/>
          <w:b/>
          <w:sz w:val="28"/>
        </w:rPr>
      </w:pPr>
    </w:p>
    <w:p w14:paraId="73309D55" w14:textId="77777777" w:rsidR="00281BA5" w:rsidRPr="00645561" w:rsidRDefault="00281BA5" w:rsidP="00281BA5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2B10BC7E" w14:textId="1AC3A719" w:rsidR="00281BA5" w:rsidRPr="00645561" w:rsidRDefault="00281BA5" w:rsidP="00281BA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3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15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março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ª Reunião Extraordinária realizada no dia </w:t>
      </w:r>
      <w:r>
        <w:rPr>
          <w:rFonts w:ascii="Arial" w:hAnsi="Arial" w:cs="Arial"/>
          <w:bCs/>
          <w:sz w:val="24"/>
          <w:szCs w:val="24"/>
        </w:rPr>
        <w:t>17</w:t>
      </w:r>
      <w:r>
        <w:rPr>
          <w:rFonts w:ascii="Arial" w:hAnsi="Arial" w:cs="Arial"/>
          <w:bCs/>
          <w:sz w:val="24"/>
          <w:szCs w:val="24"/>
        </w:rPr>
        <w:t>.03.2021.</w:t>
      </w:r>
    </w:p>
    <w:p w14:paraId="3C1BF5EE" w14:textId="77777777" w:rsidR="00281BA5" w:rsidRPr="00645561" w:rsidRDefault="00281BA5" w:rsidP="00281BA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7B6823B" w14:textId="737A3FE1" w:rsidR="00281BA5" w:rsidRPr="00645561" w:rsidRDefault="00281BA5" w:rsidP="00281BA5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4FAED1F2" w14:textId="57AF3743" w:rsidR="00281BA5" w:rsidRPr="00645561" w:rsidRDefault="00281BA5" w:rsidP="00281BA5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00B919D1" w14:textId="2AEB8BF1" w:rsidR="00281BA5" w:rsidRPr="00645561" w:rsidRDefault="00281BA5" w:rsidP="00281B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582025CA" w14:textId="77777777" w:rsidR="00281BA5" w:rsidRPr="00645561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4569F6E" w14:textId="77777777" w:rsidR="00281BA5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A2F3D96" w14:textId="77777777" w:rsidR="00281BA5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15AA2A6" w14:textId="77777777" w:rsidR="00281BA5" w:rsidRPr="00645561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D1E7725" w14:textId="77777777" w:rsidR="00281BA5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14CDB32A" w14:textId="77777777" w:rsidR="00281BA5" w:rsidRPr="00645561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25F1B50" w14:textId="77777777" w:rsidR="00281BA5" w:rsidRPr="00645561" w:rsidRDefault="00281BA5" w:rsidP="00281B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5A7A9BA" w14:textId="1EC5395B" w:rsidR="00281BA5" w:rsidRPr="004F6F33" w:rsidRDefault="00281BA5" w:rsidP="00281B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 xml:space="preserve">Projeto de Lei n° </w:t>
      </w:r>
      <w:r w:rsidRPr="004F6F33">
        <w:rPr>
          <w:rFonts w:ascii="Arial" w:hAnsi="Arial" w:cs="Arial"/>
          <w:b/>
          <w:bCs/>
          <w:u w:val="single"/>
        </w:rPr>
        <w:t>018</w:t>
      </w:r>
      <w:r w:rsidRPr="004F6F33">
        <w:rPr>
          <w:rFonts w:ascii="Arial" w:hAnsi="Arial" w:cs="Arial"/>
          <w:b/>
          <w:bCs/>
          <w:u w:val="single"/>
        </w:rPr>
        <w:t>/202</w:t>
      </w:r>
      <w:r w:rsidRPr="004F6F33">
        <w:rPr>
          <w:rFonts w:ascii="Arial" w:hAnsi="Arial" w:cs="Arial"/>
          <w:b/>
          <w:bCs/>
          <w:u w:val="single"/>
        </w:rPr>
        <w:t>1</w:t>
      </w:r>
      <w:r w:rsidRPr="004F6F33">
        <w:rPr>
          <w:rFonts w:ascii="Arial" w:hAnsi="Arial" w:cs="Arial"/>
          <w:b/>
          <w:bCs/>
          <w:u w:val="single"/>
        </w:rPr>
        <w:t xml:space="preserve"> </w:t>
      </w:r>
    </w:p>
    <w:p w14:paraId="0C26F9FF" w14:textId="690C0EB8" w:rsidR="00281BA5" w:rsidRPr="004F6F33" w:rsidRDefault="004F6F33" w:rsidP="004F6F3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</w:t>
      </w:r>
      <w:r w:rsidR="00281BA5" w:rsidRPr="004F6F33">
        <w:rPr>
          <w:rFonts w:ascii="Arial" w:hAnsi="Arial" w:cs="Arial"/>
          <w:b/>
        </w:rPr>
        <w:t xml:space="preserve">Autoria: </w:t>
      </w:r>
      <w:r w:rsidR="00281BA5" w:rsidRPr="004F6F33">
        <w:rPr>
          <w:rFonts w:ascii="Arial" w:hAnsi="Arial" w:cs="Arial"/>
          <w:bCs/>
        </w:rPr>
        <w:t>Poder Executivo Municipal</w:t>
      </w:r>
    </w:p>
    <w:p w14:paraId="1E75CB3A" w14:textId="77777777" w:rsidR="00281BA5" w:rsidRPr="00CC23FA" w:rsidRDefault="00281BA5" w:rsidP="00281BA5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cstheme="minorHAnsi"/>
          <w:b/>
          <w:bCs/>
          <w:i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107D67">
        <w:rPr>
          <w:rFonts w:ascii="Arial" w:hAnsi="Arial" w:cs="Arial"/>
          <w:i/>
          <w:iCs/>
        </w:rPr>
        <w:t>Dispõe sobre a Regulamentação do disposto no $19 do art.85, da Lei nº 13.105/15 (Código de Processo Civil) que trata dos honorários advocatícios oriundos do princípio da sucumbência, por arbitramento, acordo judicial e/ou extrajudicial, nas ações, causas e procedimentos em que o Município de Espigão do Oeste/RO for representado por sua Procuradora Geral e dá outras providências”.</w:t>
      </w:r>
    </w:p>
    <w:p w14:paraId="4E5172AB" w14:textId="3BD2A379" w:rsidR="00281BA5" w:rsidRDefault="00281BA5" w:rsidP="00281B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b/>
          <w:bCs/>
          <w:i/>
        </w:rPr>
      </w:pPr>
    </w:p>
    <w:p w14:paraId="585FA0F4" w14:textId="77777777" w:rsidR="004F6F33" w:rsidRPr="004F6F33" w:rsidRDefault="004F6F33" w:rsidP="004F6F3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7AE927F" w14:textId="77777777" w:rsidR="004F6F33" w:rsidRPr="004F6F33" w:rsidRDefault="004F6F33" w:rsidP="004F6F3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F36F485" w14:textId="77777777" w:rsidR="004F6F33" w:rsidRPr="004F6F33" w:rsidRDefault="004F6F33" w:rsidP="004F6F3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A4F58BF" w14:textId="77777777" w:rsidR="004F6F33" w:rsidRPr="004F6F33" w:rsidRDefault="004F6F33" w:rsidP="004F6F3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10935365" w14:textId="77777777" w:rsidR="004F6F33" w:rsidRPr="00645561" w:rsidRDefault="004F6F33" w:rsidP="004F6F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EF3087A" w14:textId="65D4E564" w:rsidR="004F6F33" w:rsidRPr="004F6F33" w:rsidRDefault="004F6F33" w:rsidP="004F6F3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37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4C9938C4" w14:textId="77777777" w:rsidR="004F6F33" w:rsidRPr="004F6F33" w:rsidRDefault="004F6F33" w:rsidP="004F6F3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472CF3EE" w14:textId="3770320E" w:rsidR="004F6F33" w:rsidRPr="004F6F33" w:rsidRDefault="004F6F33" w:rsidP="004F6F3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cstheme="minorHAnsi"/>
          <w:b/>
          <w:bCs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4F6F33">
        <w:rPr>
          <w:rFonts w:ascii="Arial" w:hAnsi="Arial" w:cs="Arial"/>
          <w:i/>
          <w:iCs/>
        </w:rPr>
        <w:t>Abre Crédito Adicional Especial ao Orçamento Geral do Município (</w:t>
      </w:r>
      <w:r>
        <w:rPr>
          <w:rFonts w:ascii="Arial" w:hAnsi="Arial" w:cs="Arial"/>
          <w:i/>
          <w:iCs/>
        </w:rPr>
        <w:t>Fundo Especial da Câmara Municipal)</w:t>
      </w:r>
    </w:p>
    <w:p w14:paraId="5C5D991B" w14:textId="77777777" w:rsidR="00281BA5" w:rsidRDefault="00281BA5" w:rsidP="00281B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57EA5E" w14:textId="77777777" w:rsidR="004F6F33" w:rsidRPr="004F6F33" w:rsidRDefault="004F6F33" w:rsidP="004F6F3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9C6CB66" w14:textId="77777777" w:rsidR="004F6F33" w:rsidRPr="004F6F33" w:rsidRDefault="004F6F33" w:rsidP="004F6F3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A75EB30" w14:textId="77777777" w:rsidR="004F6F33" w:rsidRPr="004F6F33" w:rsidRDefault="004F6F33" w:rsidP="004F6F3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8CC4FD3" w14:textId="77777777" w:rsidR="004F6F33" w:rsidRPr="004F6F33" w:rsidRDefault="004F6F33" w:rsidP="004F6F3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011F451F" w14:textId="77777777" w:rsidR="004F6F33" w:rsidRPr="00645561" w:rsidRDefault="004F6F33" w:rsidP="004F6F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80594E" w14:textId="77777777" w:rsidR="004F6F33" w:rsidRDefault="00281BA5" w:rsidP="00281B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</w:p>
    <w:p w14:paraId="0DC78418" w14:textId="42903771" w:rsidR="00281BA5" w:rsidRPr="00272A3A" w:rsidRDefault="00281BA5" w:rsidP="004F6F3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4F6F33">
        <w:rPr>
          <w:rFonts w:ascii="Arial" w:hAnsi="Arial" w:cs="Arial"/>
          <w:i/>
          <w:iCs/>
          <w:sz w:val="24"/>
          <w:szCs w:val="24"/>
        </w:rPr>
        <w:t>29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março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</w:p>
    <w:p w14:paraId="3A2333AF" w14:textId="77777777" w:rsidR="00281BA5" w:rsidRDefault="00281BA5" w:rsidP="00281BA5"/>
    <w:p w14:paraId="7382856E" w14:textId="77777777" w:rsidR="00281BA5" w:rsidRDefault="00281BA5" w:rsidP="00281BA5"/>
    <w:p w14:paraId="7145CA63" w14:textId="77777777" w:rsidR="00281BA5" w:rsidRDefault="00281BA5" w:rsidP="00281BA5">
      <w:r>
        <w:t xml:space="preserve">                               </w:t>
      </w:r>
    </w:p>
    <w:p w14:paraId="68DB8A52" w14:textId="77777777" w:rsidR="00281BA5" w:rsidRDefault="00281BA5"/>
    <w:sectPr w:rsidR="00281BA5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33F8104A" w14:textId="77777777" w:rsidR="00CF25D1" w:rsidRDefault="008A13FF">
        <w:pPr>
          <w:pStyle w:val="Rodap"/>
          <w:jc w:val="right"/>
        </w:pPr>
      </w:p>
    </w:sdtContent>
  </w:sdt>
  <w:p w14:paraId="4E95C8D0" w14:textId="77777777" w:rsidR="000622AB" w:rsidRDefault="008A13F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A5"/>
    <w:rsid w:val="00281BA5"/>
    <w:rsid w:val="004F6F33"/>
    <w:rsid w:val="008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10661"/>
  <w15:chartTrackingRefBased/>
  <w15:docId w15:val="{18BA6EB1-C67F-402F-A87E-94B2D23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1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1BA5"/>
  </w:style>
  <w:style w:type="paragraph" w:styleId="Rodap">
    <w:name w:val="footer"/>
    <w:basedOn w:val="Normal"/>
    <w:link w:val="RodapChar"/>
    <w:uiPriority w:val="99"/>
    <w:unhideWhenUsed/>
    <w:rsid w:val="00281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2021-03-26T17:14:00Z</cp:lastPrinted>
  <dcterms:created xsi:type="dcterms:W3CDTF">2021-03-26T16:55:00Z</dcterms:created>
  <dcterms:modified xsi:type="dcterms:W3CDTF">2021-03-26T17:19:00Z</dcterms:modified>
</cp:coreProperties>
</file>