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7E3" w:rsidRDefault="00B707E3" w:rsidP="00B707E3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COMISSÕES PERMANENTES DA CÂMARA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 – BIÊNIO 2023/2024</w:t>
      </w:r>
    </w:p>
    <w:p w:rsidR="00B707E3" w:rsidRPr="001556BB" w:rsidRDefault="00B707E3" w:rsidP="00B707E3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PAUTA DA 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4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ª REUNIÃO ORDINÁRIA DAS COMISSÕES</w:t>
      </w:r>
    </w:p>
    <w:p w:rsidR="00B707E3" w:rsidRDefault="00B707E3" w:rsidP="00B707E3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 DIA: 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/202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–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 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11h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: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1556BB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min</w:t>
      </w:r>
    </w:p>
    <w:p w:rsidR="00B707E3" w:rsidRDefault="00B707E3" w:rsidP="00B707E3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</w:p>
    <w:p w:rsidR="00B707E3" w:rsidRPr="00846DFE" w:rsidRDefault="00B707E3" w:rsidP="00B707E3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846DFE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- PAUTA ALTERADA -</w:t>
      </w:r>
    </w:p>
    <w:p w:rsidR="00B707E3" w:rsidRPr="00143E26" w:rsidRDefault="00B707E3" w:rsidP="00B707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707E3" w:rsidRPr="00117D24" w:rsidRDefault="00B707E3" w:rsidP="00B707E3">
      <w:pPr>
        <w:pStyle w:val="PargrafodaLista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hAnsi="Arial" w:cs="Arial"/>
          <w:i/>
          <w:iCs/>
          <w:color w:val="000000"/>
        </w:rPr>
      </w:pPr>
      <w:r w:rsidRPr="001D5CEE">
        <w:rPr>
          <w:rFonts w:ascii="Arial Narrow" w:hAnsi="Arial Narrow" w:cs="Arial"/>
          <w:b/>
          <w:bCs/>
          <w:color w:val="000000"/>
          <w:u w:val="single"/>
        </w:rPr>
        <w:t>Projeto de Lei n° 11/2023</w:t>
      </w:r>
      <w:r w:rsidRPr="001D5CEE">
        <w:rPr>
          <w:rFonts w:ascii="Arial Narrow" w:hAnsi="Arial Narrow" w:cs="Arial"/>
          <w:color w:val="000000"/>
        </w:rPr>
        <w:t>, de autoria do Poder Executivo Municipal</w:t>
      </w:r>
      <w:r w:rsidRPr="001D5CEE">
        <w:rPr>
          <w:rFonts w:ascii="Arial Narrow" w:hAnsi="Arial Narrow" w:cs="Arial"/>
          <w:i/>
          <w:iCs/>
          <w:color w:val="000000"/>
        </w:rPr>
        <w:t>, </w:t>
      </w:r>
      <w:r w:rsidRPr="001D5CEE">
        <w:rPr>
          <w:rFonts w:ascii="Arial Narrow" w:hAnsi="Arial Narrow" w:cs="Arial"/>
          <w:color w:val="000000"/>
        </w:rPr>
        <w:t>que </w:t>
      </w:r>
      <w:r w:rsidRPr="001D5CEE">
        <w:rPr>
          <w:rFonts w:ascii="Arial Narrow" w:hAnsi="Arial Narrow" w:cs="Arial"/>
          <w:color w:val="000000"/>
          <w:sz w:val="20"/>
          <w:szCs w:val="20"/>
        </w:rPr>
        <w:t>“</w:t>
      </w:r>
      <w:r w:rsidRPr="00117D24">
        <w:rPr>
          <w:rFonts w:ascii="Arial Narrow" w:hAnsi="Arial Narrow" w:cs="Arial"/>
          <w:i/>
          <w:iCs/>
          <w:color w:val="000000"/>
          <w:sz w:val="20"/>
          <w:szCs w:val="20"/>
        </w:rPr>
        <w:t>Dispõe sobre o Processo de escolha dos Diretores das Instituições de Ensino da Rede Pública Municipal de Educação”.</w:t>
      </w:r>
    </w:p>
    <w:p w:rsidR="00B707E3" w:rsidRPr="008C6D6A" w:rsidRDefault="00B707E3" w:rsidP="00B707E3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C6D6A">
        <w:rPr>
          <w:rFonts w:ascii="Arial Narrow" w:hAnsi="Arial Narrow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:rsidR="00B707E3" w:rsidRPr="008C6D6A" w:rsidRDefault="00B707E3" w:rsidP="00B707E3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C6D6A">
        <w:rPr>
          <w:rFonts w:ascii="Arial Narrow" w:hAnsi="Arial Narrow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:rsidR="00B707E3" w:rsidRDefault="00B707E3" w:rsidP="00B707E3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C6D6A">
        <w:rPr>
          <w:rFonts w:ascii="Arial Narrow" w:hAnsi="Arial Narrow" w:cs="Arial"/>
          <w:color w:val="000000"/>
          <w:sz w:val="20"/>
          <w:szCs w:val="20"/>
        </w:rPr>
        <w:t xml:space="preserve">- Parecer: </w:t>
      </w:r>
      <w:r>
        <w:rPr>
          <w:rFonts w:ascii="Arial Narrow" w:hAnsi="Arial Narrow" w:cs="Arial"/>
          <w:color w:val="000000"/>
          <w:sz w:val="20"/>
          <w:szCs w:val="20"/>
        </w:rPr>
        <w:t>...........................................................................................................</w:t>
      </w:r>
    </w:p>
    <w:p w:rsidR="00B707E3" w:rsidRPr="00117D24" w:rsidRDefault="00B707E3" w:rsidP="00B707E3">
      <w:pPr>
        <w:pStyle w:val="PargrafodaLista"/>
        <w:numPr>
          <w:ilvl w:val="0"/>
          <w:numId w:val="1"/>
        </w:numPr>
        <w:shd w:val="clear" w:color="auto" w:fill="FFFFFF"/>
        <w:spacing w:after="0"/>
        <w:jc w:val="both"/>
        <w:rPr>
          <w:rFonts w:ascii="Arial Narrow" w:hAnsi="Arial Narrow" w:cs="Arial"/>
          <w:b/>
          <w:bCs/>
          <w:i/>
          <w:iCs/>
          <w:color w:val="000000"/>
          <w:sz w:val="22"/>
          <w:szCs w:val="22"/>
          <w:u w:val="single"/>
        </w:rPr>
      </w:pPr>
      <w:r w:rsidRPr="001D5CEE">
        <w:rPr>
          <w:rFonts w:ascii="Arial Narrow" w:hAnsi="Arial Narrow" w:cs="Arial"/>
          <w:b/>
          <w:bCs/>
          <w:color w:val="000000"/>
          <w:u w:val="single"/>
        </w:rPr>
        <w:t>Projeto de Lei n° 31/2023</w:t>
      </w:r>
      <w:r w:rsidRPr="001D5CEE">
        <w:rPr>
          <w:rFonts w:ascii="Arial Narrow" w:hAnsi="Arial Narrow" w:cs="Arial"/>
          <w:color w:val="000000"/>
        </w:rPr>
        <w:t>, de autoria do Poder Executivo Municipal</w:t>
      </w:r>
      <w:r w:rsidRPr="001D5CEE">
        <w:rPr>
          <w:rFonts w:ascii="Arial Narrow" w:hAnsi="Arial Narrow" w:cs="Arial"/>
          <w:i/>
          <w:iCs/>
          <w:color w:val="000000"/>
        </w:rPr>
        <w:t>, </w:t>
      </w:r>
      <w:r w:rsidRPr="001D5CEE">
        <w:rPr>
          <w:rFonts w:ascii="Arial Narrow" w:hAnsi="Arial Narrow" w:cs="Arial"/>
          <w:color w:val="000000"/>
          <w:sz w:val="22"/>
          <w:szCs w:val="22"/>
        </w:rPr>
        <w:t>que </w:t>
      </w:r>
      <w:r>
        <w:rPr>
          <w:rFonts w:ascii="Arial Narrow" w:hAnsi="Arial Narrow" w:cs="Arial"/>
          <w:color w:val="000000"/>
          <w:sz w:val="22"/>
          <w:szCs w:val="22"/>
        </w:rPr>
        <w:t>“</w:t>
      </w:r>
      <w:r w:rsidRPr="00117D24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>Abre Crédito Adicional Especial ao Orçamento Geral do Município por Anulação Parcial de Dotação, no valor de R$ 87.692,30 (oitenta e sete mil seiscentos e noventa e dois reais e trinta centavos), destinados a atender a Secretaria Municipal de Administração e Fazenda SEMAF, em suas ações</w:t>
      </w:r>
      <w:r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>”</w:t>
      </w:r>
      <w:r w:rsidRPr="00117D24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</w:rPr>
        <w:t>.</w:t>
      </w:r>
    </w:p>
    <w:p w:rsidR="00B707E3" w:rsidRPr="001556BB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:rsidR="00B707E3" w:rsidRPr="002428AA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:rsidR="00B707E3" w:rsidRPr="001D5CEE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:rsidR="00B707E3" w:rsidRPr="00117D24" w:rsidRDefault="00B707E3" w:rsidP="00B707E3">
      <w:pPr>
        <w:pStyle w:val="PargrafodaLista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D5CEE">
        <w:rPr>
          <w:rFonts w:ascii="Arial Narrow" w:hAnsi="Arial Narrow" w:cs="Arial"/>
          <w:b/>
          <w:bCs/>
          <w:color w:val="000000"/>
          <w:u w:val="single"/>
        </w:rPr>
        <w:t>Projeto de Lei n° 32/2023</w:t>
      </w:r>
      <w:r w:rsidRPr="001D5CEE">
        <w:rPr>
          <w:rFonts w:ascii="Arial Narrow" w:hAnsi="Arial Narrow" w:cs="Arial"/>
          <w:color w:val="000000"/>
        </w:rPr>
        <w:t>, de autoria do Poder Executivo Municipal</w:t>
      </w:r>
      <w:r w:rsidRPr="001D5CEE">
        <w:rPr>
          <w:rFonts w:ascii="Arial Narrow" w:hAnsi="Arial Narrow" w:cs="Arial"/>
          <w:i/>
          <w:iCs/>
          <w:color w:val="000000"/>
        </w:rPr>
        <w:t>, </w:t>
      </w:r>
      <w:r w:rsidRPr="001D5CEE">
        <w:rPr>
          <w:rFonts w:ascii="Arial Narrow" w:hAnsi="Arial Narrow" w:cs="Arial"/>
          <w:color w:val="000000"/>
        </w:rPr>
        <w:t>que </w:t>
      </w:r>
      <w:r>
        <w:rPr>
          <w:rFonts w:ascii="Arial Narrow" w:hAnsi="Arial Narrow" w:cs="Arial"/>
          <w:color w:val="000000"/>
        </w:rPr>
        <w:t>“</w:t>
      </w:r>
      <w:r w:rsidRPr="00117D24">
        <w:rPr>
          <w:rFonts w:ascii="Arial Narrow" w:hAnsi="Arial Narrow" w:cs="Arial"/>
          <w:i/>
          <w:iCs/>
          <w:color w:val="000000"/>
          <w:sz w:val="22"/>
          <w:szCs w:val="22"/>
        </w:rPr>
        <w:t>Altera a Lei Municipal nº 1.618, de 09 de abril de 2012</w:t>
      </w:r>
      <w:r>
        <w:rPr>
          <w:rFonts w:ascii="Arial Narrow" w:hAnsi="Arial Narrow" w:cs="Arial"/>
          <w:i/>
          <w:iCs/>
          <w:color w:val="000000"/>
          <w:sz w:val="22"/>
          <w:szCs w:val="22"/>
        </w:rPr>
        <w:t>”.</w:t>
      </w:r>
      <w:r w:rsidRPr="00117D24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 (Aumento no valor do auxílio-alimentação dos servidores públicos municipais)</w:t>
      </w:r>
      <w:r w:rsidRPr="00117D24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B707E3" w:rsidRPr="001556BB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:rsidR="00B707E3" w:rsidRPr="002428AA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:rsidR="00B707E3" w:rsidRPr="001D5CEE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:rsidR="00B707E3" w:rsidRPr="00117D24" w:rsidRDefault="00B707E3" w:rsidP="00B707E3">
      <w:pPr>
        <w:pStyle w:val="PargrafodaLista"/>
        <w:numPr>
          <w:ilvl w:val="0"/>
          <w:numId w:val="1"/>
        </w:numPr>
        <w:shd w:val="clear" w:color="auto" w:fill="FFFFFF"/>
        <w:spacing w:after="0"/>
        <w:jc w:val="both"/>
        <w:rPr>
          <w:rFonts w:ascii="Arial Narrow" w:hAnsi="Arial Narrow" w:cs="Arial"/>
          <w:i/>
          <w:iCs/>
          <w:color w:val="000000"/>
          <w:sz w:val="22"/>
          <w:szCs w:val="22"/>
        </w:rPr>
      </w:pPr>
      <w:r w:rsidRPr="001D5CEE">
        <w:rPr>
          <w:rFonts w:ascii="Arial Narrow" w:hAnsi="Arial Narrow" w:cs="Arial"/>
          <w:b/>
          <w:bCs/>
          <w:color w:val="000000"/>
          <w:u w:val="single"/>
        </w:rPr>
        <w:t>Projeto de Lei n° 18/2023</w:t>
      </w:r>
      <w:r w:rsidRPr="001D5CEE">
        <w:rPr>
          <w:rFonts w:ascii="Arial Narrow" w:hAnsi="Arial Narrow" w:cs="Arial"/>
          <w:color w:val="000000"/>
        </w:rPr>
        <w:t>, de autoria do Vereador Hermes Pereira Júnior</w:t>
      </w:r>
      <w:r w:rsidRPr="001D5CEE">
        <w:rPr>
          <w:rFonts w:ascii="Arial Narrow" w:hAnsi="Arial Narrow" w:cs="Arial"/>
          <w:i/>
          <w:iCs/>
          <w:color w:val="000000"/>
        </w:rPr>
        <w:t>, </w:t>
      </w:r>
      <w:r w:rsidRPr="001D5CEE">
        <w:rPr>
          <w:rFonts w:ascii="Arial Narrow" w:hAnsi="Arial Narrow" w:cs="Arial"/>
          <w:color w:val="000000"/>
        </w:rPr>
        <w:t>que </w:t>
      </w:r>
      <w:r>
        <w:rPr>
          <w:rFonts w:ascii="Arial Narrow" w:hAnsi="Arial Narrow" w:cs="Arial"/>
          <w:color w:val="000000"/>
        </w:rPr>
        <w:t>“</w:t>
      </w:r>
      <w:r w:rsidRPr="00117D24">
        <w:rPr>
          <w:rFonts w:ascii="Arial Narrow" w:hAnsi="Arial Narrow" w:cs="Arial"/>
          <w:i/>
          <w:iCs/>
          <w:color w:val="000000"/>
          <w:sz w:val="22"/>
          <w:szCs w:val="22"/>
        </w:rPr>
        <w:t>Dispõe sobre a denominação do Ponto de Mototáxi</w:t>
      </w:r>
      <w:r>
        <w:rPr>
          <w:rFonts w:ascii="Arial Narrow" w:hAnsi="Arial Narrow" w:cs="Arial"/>
          <w:i/>
          <w:iCs/>
          <w:color w:val="000000"/>
          <w:sz w:val="22"/>
          <w:szCs w:val="22"/>
        </w:rPr>
        <w:t>”.</w:t>
      </w:r>
      <w:r w:rsidRPr="00117D24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 (Enzo de Jesus Pereira)</w:t>
      </w:r>
    </w:p>
    <w:p w:rsidR="00B707E3" w:rsidRPr="001556BB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Emendas: ........................................................................................................</w:t>
      </w:r>
    </w:p>
    <w:p w:rsidR="00B707E3" w:rsidRPr="002428AA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:rsidR="00B707E3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:rsidR="00B707E3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</w:p>
    <w:p w:rsidR="00B707E3" w:rsidRPr="00B707E3" w:rsidRDefault="00B707E3" w:rsidP="00B707E3">
      <w:pPr>
        <w:pStyle w:val="PargrafodaLista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 w:rsidRPr="00B707E3">
        <w:rPr>
          <w:rFonts w:ascii="Arial Narrow" w:hAnsi="Arial Narrow" w:cs="Arial"/>
          <w:b/>
          <w:bCs/>
          <w:color w:val="000000"/>
          <w:u w:val="single"/>
        </w:rPr>
        <w:t>Projeto de Lei n° 3</w:t>
      </w:r>
      <w:r w:rsidRPr="00B707E3">
        <w:rPr>
          <w:rFonts w:ascii="Arial Narrow" w:hAnsi="Arial Narrow" w:cs="Arial"/>
          <w:b/>
          <w:bCs/>
          <w:color w:val="000000"/>
          <w:u w:val="single"/>
        </w:rPr>
        <w:t>4</w:t>
      </w:r>
      <w:r w:rsidRPr="00B707E3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B707E3">
        <w:rPr>
          <w:rFonts w:ascii="Arial Narrow" w:hAnsi="Arial Narrow" w:cs="Arial"/>
          <w:color w:val="000000"/>
        </w:rPr>
        <w:t>, de autoria do Poder Executivo Municipal</w:t>
      </w:r>
      <w:r w:rsidRPr="00B707E3">
        <w:rPr>
          <w:rFonts w:ascii="Arial Narrow" w:hAnsi="Arial Narrow" w:cs="Arial"/>
          <w:i/>
          <w:iCs/>
          <w:color w:val="000000"/>
        </w:rPr>
        <w:t>, </w:t>
      </w:r>
      <w:r w:rsidRPr="00B707E3">
        <w:rPr>
          <w:rFonts w:ascii="Arial Narrow" w:hAnsi="Arial Narrow" w:cs="Arial"/>
          <w:color w:val="000000"/>
        </w:rPr>
        <w:t>que </w:t>
      </w: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t>“</w:t>
      </w: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t>Abre</w:t>
      </w: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 Crédito Adicional Especial</w:t>
      </w: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 ao Orçamento Geral do Município,</w:t>
      </w: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 no valor de R$ 735.470,64 (setecentos e trinta e cinco mil quatrocentos e setenta reais e sessenta e quatro centavos), destinados a atender a Secretaria Municipal do Meio Ambiente, Minas e Energia SEMAME, em suas ações.</w:t>
      </w:r>
    </w:p>
    <w:p w:rsidR="00B707E3" w:rsidRDefault="00B707E3" w:rsidP="00B707E3">
      <w:pPr>
        <w:pStyle w:val="PargrafodaLista"/>
        <w:shd w:val="clear" w:color="auto" w:fill="FFFFFF"/>
        <w:spacing w:before="0" w:beforeAutospacing="0" w:after="0" w:afterAutospacing="0"/>
        <w:ind w:left="851"/>
        <w:jc w:val="both"/>
        <w:rPr>
          <w:rFonts w:ascii="Arial Narrow" w:hAnsi="Arial Narrow" w:cs="Arial"/>
          <w:b/>
          <w:bCs/>
          <w:color w:val="000000"/>
          <w:u w:val="single"/>
        </w:rPr>
      </w:pPr>
    </w:p>
    <w:p w:rsidR="00B707E3" w:rsidRPr="00B707E3" w:rsidRDefault="00B707E3" w:rsidP="00B707E3">
      <w:pPr>
        <w:pStyle w:val="PargrafodaLista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t>-</w:t>
      </w:r>
      <w:r w:rsidRPr="00B707E3">
        <w:rPr>
          <w:rFonts w:ascii="Arial Narrow" w:hAnsi="Arial Narrow" w:cs="Arial"/>
          <w:color w:val="000000"/>
          <w:sz w:val="20"/>
          <w:szCs w:val="20"/>
        </w:rPr>
        <w:t xml:space="preserve"> Emendas: ........................................................................................................</w:t>
      </w:r>
    </w:p>
    <w:p w:rsidR="00B707E3" w:rsidRPr="002428AA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:rsidR="00B707E3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:rsidR="00B707E3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</w:p>
    <w:p w:rsidR="00B707E3" w:rsidRPr="00B707E3" w:rsidRDefault="00B707E3" w:rsidP="00B707E3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</w:rPr>
      </w:pPr>
      <w:r w:rsidRPr="00B707E3">
        <w:rPr>
          <w:rFonts w:ascii="Arial Narrow" w:hAnsi="Arial Narrow" w:cs="Arial"/>
          <w:b/>
          <w:bCs/>
          <w:color w:val="000000"/>
          <w:u w:val="single"/>
        </w:rPr>
        <w:t>Projeto de Lei n° 3</w:t>
      </w:r>
      <w:r>
        <w:rPr>
          <w:rFonts w:ascii="Arial Narrow" w:hAnsi="Arial Narrow" w:cs="Arial"/>
          <w:b/>
          <w:bCs/>
          <w:color w:val="000000"/>
          <w:u w:val="single"/>
        </w:rPr>
        <w:t>6</w:t>
      </w:r>
      <w:r w:rsidRPr="00B707E3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B707E3">
        <w:rPr>
          <w:rFonts w:ascii="Arial Narrow" w:hAnsi="Arial Narrow" w:cs="Arial"/>
          <w:color w:val="000000"/>
        </w:rPr>
        <w:t>, de autoria do Poder Executivo Municipal</w:t>
      </w:r>
      <w:r w:rsidRPr="00B707E3">
        <w:rPr>
          <w:rFonts w:ascii="Arial Narrow" w:hAnsi="Arial Narrow" w:cs="Arial"/>
          <w:i/>
          <w:iCs/>
          <w:color w:val="000000"/>
        </w:rPr>
        <w:t>, </w:t>
      </w:r>
      <w:r w:rsidRPr="00B707E3">
        <w:rPr>
          <w:rFonts w:ascii="Arial Narrow" w:hAnsi="Arial Narrow" w:cs="Arial"/>
          <w:color w:val="000000"/>
        </w:rPr>
        <w:t>que </w:t>
      </w: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“Abre Crédito Adicional Especial ao Orçamento Geral do Município, por Superávit, no valor de R$ 5.599.692,57 (cinco milhões quinhentos e noventa e nove mil seiscentos e noventa e dois reais </w:t>
      </w: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lastRenderedPageBreak/>
        <w:t>e cinquenta e sete centavos), destinados a atender a Secretaria Municipal de Saúde SEMSAU, em suas ações</w:t>
      </w:r>
      <w:r>
        <w:rPr>
          <w:rFonts w:ascii="Arial Narrow" w:hAnsi="Arial Narrow" w:cs="Arial"/>
          <w:i/>
          <w:iCs/>
          <w:color w:val="000000"/>
          <w:sz w:val="22"/>
          <w:szCs w:val="22"/>
        </w:rPr>
        <w:t>”</w:t>
      </w:r>
    </w:p>
    <w:p w:rsidR="00B707E3" w:rsidRPr="00B707E3" w:rsidRDefault="00B707E3" w:rsidP="00B707E3">
      <w:pPr>
        <w:pStyle w:val="PargrafodaLista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t>-</w:t>
      </w:r>
      <w:r w:rsidRPr="00B707E3">
        <w:rPr>
          <w:rFonts w:ascii="Arial Narrow" w:hAnsi="Arial Narrow" w:cs="Arial"/>
          <w:color w:val="000000"/>
          <w:sz w:val="20"/>
          <w:szCs w:val="20"/>
        </w:rPr>
        <w:t xml:space="preserve"> Emendas: ........................................................................................................</w:t>
      </w:r>
    </w:p>
    <w:p w:rsidR="00B707E3" w:rsidRPr="002428AA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:rsidR="00B707E3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:rsidR="00B707E3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</w:p>
    <w:p w:rsidR="00B707E3" w:rsidRPr="00846DFE" w:rsidRDefault="00B707E3" w:rsidP="00B707E3">
      <w:pPr>
        <w:pStyle w:val="PargrafodaLista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 w:rsidRPr="00B707E3">
        <w:rPr>
          <w:rFonts w:ascii="Arial Narrow" w:hAnsi="Arial Narrow" w:cs="Arial"/>
          <w:b/>
          <w:bCs/>
          <w:color w:val="000000"/>
          <w:u w:val="single"/>
        </w:rPr>
        <w:t>Projeto de Lei n° 3</w:t>
      </w:r>
      <w:r w:rsidRPr="00B707E3">
        <w:rPr>
          <w:rFonts w:ascii="Arial Narrow" w:hAnsi="Arial Narrow" w:cs="Arial"/>
          <w:b/>
          <w:bCs/>
          <w:color w:val="000000"/>
          <w:u w:val="single"/>
        </w:rPr>
        <w:t>7</w:t>
      </w:r>
      <w:r w:rsidRPr="00B707E3">
        <w:rPr>
          <w:rFonts w:ascii="Arial Narrow" w:hAnsi="Arial Narrow" w:cs="Arial"/>
          <w:b/>
          <w:bCs/>
          <w:color w:val="000000"/>
          <w:u w:val="single"/>
        </w:rPr>
        <w:t>/2023</w:t>
      </w:r>
      <w:r w:rsidRPr="00B707E3">
        <w:rPr>
          <w:rFonts w:ascii="Arial Narrow" w:hAnsi="Arial Narrow" w:cs="Arial"/>
          <w:color w:val="000000"/>
        </w:rPr>
        <w:t>, de autoria do Poder Executivo Municipal</w:t>
      </w:r>
      <w:r w:rsidRPr="00B707E3">
        <w:rPr>
          <w:rFonts w:ascii="Arial Narrow" w:hAnsi="Arial Narrow" w:cs="Arial"/>
          <w:i/>
          <w:iCs/>
          <w:color w:val="000000"/>
        </w:rPr>
        <w:t>, </w:t>
      </w:r>
      <w:r w:rsidRPr="00B707E3">
        <w:rPr>
          <w:rFonts w:ascii="Arial Narrow" w:hAnsi="Arial Narrow" w:cs="Arial"/>
          <w:color w:val="000000"/>
        </w:rPr>
        <w:t>que </w:t>
      </w: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“Abre Crédito Adicional </w:t>
      </w:r>
      <w:r>
        <w:rPr>
          <w:rFonts w:ascii="Arial Narrow" w:hAnsi="Arial Narrow" w:cs="Arial"/>
          <w:i/>
          <w:iCs/>
          <w:color w:val="000000"/>
          <w:sz w:val="22"/>
          <w:szCs w:val="22"/>
        </w:rPr>
        <w:t>Suplementar</w:t>
      </w:r>
      <w:r w:rsidRPr="00B707E3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 ao Orçamento Geral do Município, no valor de R$ 300.000,00 (trezentos mil reais), destinados a atender a Secretaria Municipal de Esporte, Lazer e Cultura - SEMELC, em suas ações.</w:t>
      </w:r>
      <w:r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 </w:t>
      </w:r>
      <w:r w:rsidRPr="00846DFE">
        <w:rPr>
          <w:rFonts w:ascii="Arial Narrow" w:hAnsi="Arial Narrow" w:cs="Arial"/>
          <w:i/>
          <w:iCs/>
          <w:color w:val="000000"/>
        </w:rPr>
        <w:t xml:space="preserve">(Realização do Evento </w:t>
      </w:r>
      <w:r w:rsidRPr="00846DFE">
        <w:rPr>
          <w:rFonts w:ascii="Arial Narrow" w:hAnsi="Arial Narrow" w:cs="Arial"/>
          <w:b/>
          <w:bCs/>
          <w:i/>
          <w:iCs/>
          <w:color w:val="000000"/>
        </w:rPr>
        <w:t>“Café com Milho”)</w:t>
      </w:r>
    </w:p>
    <w:p w:rsidR="00B707E3" w:rsidRDefault="00B707E3" w:rsidP="00B707E3">
      <w:pPr>
        <w:pStyle w:val="PargrafodaLista"/>
        <w:shd w:val="clear" w:color="auto" w:fill="FFFFFF"/>
        <w:spacing w:before="0" w:beforeAutospacing="0" w:after="0" w:afterAutospacing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B707E3" w:rsidRPr="00B707E3" w:rsidRDefault="00B707E3" w:rsidP="00B707E3">
      <w:pPr>
        <w:pStyle w:val="PargrafodaLista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- </w:t>
      </w:r>
      <w:r w:rsidRPr="00B707E3">
        <w:rPr>
          <w:rFonts w:ascii="Arial Narrow" w:hAnsi="Arial Narrow" w:cs="Arial"/>
          <w:color w:val="000000"/>
          <w:sz w:val="20"/>
          <w:szCs w:val="20"/>
        </w:rPr>
        <w:t>Emendas: ........................................................................................................</w:t>
      </w:r>
    </w:p>
    <w:p w:rsidR="00B707E3" w:rsidRPr="002428AA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Relator/Vereador .............................................................................................</w:t>
      </w:r>
    </w:p>
    <w:p w:rsidR="00B707E3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  <w:r w:rsidRPr="001556BB"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:rsidR="00B707E3" w:rsidRDefault="00B707E3" w:rsidP="00B707E3">
      <w:pPr>
        <w:shd w:val="clear" w:color="auto" w:fill="FFFFFF"/>
        <w:spacing w:after="0" w:line="240" w:lineRule="auto"/>
        <w:ind w:left="851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t-BR"/>
        </w:rPr>
      </w:pPr>
    </w:p>
    <w:p w:rsidR="00B707E3" w:rsidRPr="001556BB" w:rsidRDefault="00B707E3" w:rsidP="00B707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707E3" w:rsidRPr="001556BB" w:rsidRDefault="00B707E3" w:rsidP="00B707E3">
      <w:pPr>
        <w:shd w:val="clear" w:color="auto" w:fill="FFFFFF"/>
        <w:spacing w:after="0"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 </w:t>
      </w:r>
    </w:p>
    <w:p w:rsidR="00B707E3" w:rsidRDefault="00B707E3" w:rsidP="00B707E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Espigão do Oeste-RO,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3</w:t>
      </w: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março</w:t>
      </w:r>
      <w:r w:rsidRPr="001556BB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de 2023.</w:t>
      </w:r>
    </w:p>
    <w:p w:rsidR="00B707E3" w:rsidRDefault="00B707E3" w:rsidP="00B707E3"/>
    <w:p w:rsidR="00B707E3" w:rsidRPr="00296359" w:rsidRDefault="00B707E3" w:rsidP="00B707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Luiz Antônio dos Santos </w:t>
      </w:r>
      <w:r w:rsidRPr="007C1ADF">
        <w:rPr>
          <w:rFonts w:ascii="Arial" w:hAnsi="Arial" w:cs="Arial"/>
          <w:b/>
          <w:bCs/>
          <w:i/>
          <w:sz w:val="18"/>
          <w:szCs w:val="18"/>
        </w:rPr>
        <w:t>(PODEMOS)</w:t>
      </w:r>
    </w:p>
    <w:p w:rsidR="00B707E3" w:rsidRDefault="00B707E3" w:rsidP="00B707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Comissão</w:t>
      </w:r>
    </w:p>
    <w:p w:rsidR="00B707E3" w:rsidRPr="00296359" w:rsidRDefault="00B707E3" w:rsidP="00B707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Legislação, Justiça e Redação Final</w:t>
      </w:r>
    </w:p>
    <w:p w:rsidR="00B707E3" w:rsidRPr="00296359" w:rsidRDefault="00B707E3" w:rsidP="00B707E3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B707E3" w:rsidRPr="00296359" w:rsidRDefault="00B707E3" w:rsidP="00B707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Hermes Pereira Júnior</w:t>
      </w:r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(P</w:t>
      </w:r>
      <w:r>
        <w:rPr>
          <w:rFonts w:ascii="Arial" w:hAnsi="Arial" w:cs="Arial"/>
          <w:b/>
          <w:bCs/>
          <w:i/>
          <w:sz w:val="20"/>
          <w:szCs w:val="20"/>
        </w:rPr>
        <w:t>ROS</w:t>
      </w:r>
      <w:r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:rsidR="00B707E3" w:rsidRDefault="00B707E3" w:rsidP="00B707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Presidente da Comissão de </w:t>
      </w:r>
      <w:r w:rsidRPr="00296359">
        <w:rPr>
          <w:rFonts w:ascii="Arial" w:hAnsi="Arial" w:cs="Arial"/>
          <w:i/>
          <w:sz w:val="18"/>
          <w:szCs w:val="18"/>
        </w:rPr>
        <w:t>Finanças e Orçamento</w:t>
      </w:r>
    </w:p>
    <w:p w:rsidR="00B707E3" w:rsidRDefault="00B707E3" w:rsidP="00B707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B707E3" w:rsidRPr="00296359" w:rsidRDefault="00B707E3" w:rsidP="00B707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</w:t>
      </w:r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UNIÃO BRASIL</w:t>
      </w:r>
      <w:r w:rsidRPr="00296359">
        <w:rPr>
          <w:rFonts w:ascii="Arial" w:hAnsi="Arial" w:cs="Arial"/>
          <w:b/>
          <w:bCs/>
          <w:i/>
          <w:sz w:val="20"/>
          <w:szCs w:val="20"/>
        </w:rPr>
        <w:t>)</w:t>
      </w:r>
    </w:p>
    <w:p w:rsidR="00B707E3" w:rsidRDefault="00B707E3" w:rsidP="00B707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Presidente da Comissão de</w:t>
      </w:r>
    </w:p>
    <w:p w:rsidR="00B707E3" w:rsidRDefault="00B707E3" w:rsidP="00B707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  <w:r>
        <w:rPr>
          <w:rFonts w:ascii="Arial" w:hAnsi="Arial" w:cs="Arial"/>
          <w:i/>
          <w:sz w:val="18"/>
          <w:szCs w:val="18"/>
        </w:rPr>
        <w:t>Educação, Saúde e Assistência Social</w:t>
      </w:r>
    </w:p>
    <w:p w:rsidR="00781A93" w:rsidRDefault="00781A93"/>
    <w:sectPr w:rsidR="00781A93" w:rsidSect="00C86496">
      <w:headerReference w:type="default" r:id="rId7"/>
      <w:pgSz w:w="11906" w:h="16838"/>
      <w:pgMar w:top="1135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0FA" w:rsidRDefault="009640FA" w:rsidP="00C86496">
      <w:pPr>
        <w:spacing w:after="0" w:line="240" w:lineRule="auto"/>
      </w:pPr>
      <w:r>
        <w:separator/>
      </w:r>
    </w:p>
  </w:endnote>
  <w:endnote w:type="continuationSeparator" w:id="0">
    <w:p w:rsidR="009640FA" w:rsidRDefault="009640FA" w:rsidP="00C8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0FA" w:rsidRDefault="009640FA" w:rsidP="00C86496">
      <w:pPr>
        <w:spacing w:after="0" w:line="240" w:lineRule="auto"/>
      </w:pPr>
      <w:r>
        <w:separator/>
      </w:r>
    </w:p>
  </w:footnote>
  <w:footnote w:type="continuationSeparator" w:id="0">
    <w:p w:rsidR="009640FA" w:rsidRDefault="009640FA" w:rsidP="00C8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1003" w:rsidRPr="00746CA1" w:rsidRDefault="00000000" w:rsidP="00F11003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101E6852" wp14:editId="7994BAB2">
          <wp:extent cx="5572327" cy="82740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009" cy="831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649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11003" w:rsidRDefault="00000000" w:rsidP="00F11003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51.7pt;margin-top:-17.6pt;width:502.9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" filled="f" stroked="f">
              <v:textbox>
                <w:txbxContent>
                  <w:p w:rsidR="00F11003" w:rsidRDefault="00000000" w:rsidP="00F11003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4627E"/>
    <w:multiLevelType w:val="hybridMultilevel"/>
    <w:tmpl w:val="FA6A8244"/>
    <w:lvl w:ilvl="0" w:tplc="CB3C408E">
      <w:start w:val="1"/>
      <w:numFmt w:val="decimalZero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99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E3"/>
    <w:rsid w:val="00781A93"/>
    <w:rsid w:val="00846DFE"/>
    <w:rsid w:val="009640FA"/>
    <w:rsid w:val="00B707E3"/>
    <w:rsid w:val="00C8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D85B"/>
  <w15:chartTrackingRefBased/>
  <w15:docId w15:val="{1FAF0E27-2173-49C5-9393-D1B6E219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0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7E3"/>
  </w:style>
  <w:style w:type="paragraph" w:styleId="Rodap">
    <w:name w:val="footer"/>
    <w:basedOn w:val="Normal"/>
    <w:link w:val="RodapChar"/>
    <w:uiPriority w:val="99"/>
    <w:unhideWhenUsed/>
    <w:rsid w:val="00C86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2023-03-03T12:17:00Z</cp:lastPrinted>
  <dcterms:created xsi:type="dcterms:W3CDTF">2023-03-03T12:05:00Z</dcterms:created>
  <dcterms:modified xsi:type="dcterms:W3CDTF">2023-03-03T12:32:00Z</dcterms:modified>
</cp:coreProperties>
</file>