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A0A" w:rsidRPr="00652560" w:rsidRDefault="00012A0A" w:rsidP="00012A0A">
      <w:pPr>
        <w:pStyle w:val="Ttulo"/>
        <w:tabs>
          <w:tab w:val="left" w:pos="2977"/>
        </w:tabs>
        <w:rPr>
          <w:rFonts w:ascii="Arial" w:hAnsi="Arial" w:cs="Arial"/>
          <w:sz w:val="20"/>
          <w:szCs w:val="22"/>
        </w:rPr>
      </w:pPr>
      <w:r w:rsidRPr="00652560">
        <w:rPr>
          <w:rFonts w:ascii="AvantGarde Bk BT" w:hAnsi="AvantGarde Bk BT"/>
          <w:noProof/>
          <w:sz w:val="20"/>
          <w:szCs w:val="22"/>
        </w:rPr>
        <w:drawing>
          <wp:anchor distT="0" distB="0" distL="114300" distR="114300" simplePos="0" relativeHeight="251659264" behindDoc="0" locked="0" layoutInCell="1" allowOverlap="1" wp14:anchorId="0D11FA57" wp14:editId="05BD8DBD">
            <wp:simplePos x="0" y="0"/>
            <wp:positionH relativeFrom="column">
              <wp:posOffset>2670175</wp:posOffset>
            </wp:positionH>
            <wp:positionV relativeFrom="paragraph">
              <wp:posOffset>-153670</wp:posOffset>
            </wp:positionV>
            <wp:extent cx="939165" cy="633095"/>
            <wp:effectExtent l="0" t="0" r="0" b="0"/>
            <wp:wrapTopAndBottom/>
            <wp:docPr id="3" name="Imagem 3" descr="BRASÃO DE ESPIG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DE ESPIGÃ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560">
        <w:rPr>
          <w:rFonts w:ascii="AvantGarde Bk BT" w:hAnsi="AvantGarde Bk BT" w:cs="Arial"/>
          <w:sz w:val="20"/>
          <w:szCs w:val="22"/>
        </w:rPr>
        <w:t xml:space="preserve">   </w:t>
      </w:r>
      <w:r w:rsidRPr="00652560">
        <w:rPr>
          <w:rFonts w:ascii="Arial" w:hAnsi="Arial" w:cs="Arial"/>
          <w:sz w:val="20"/>
          <w:szCs w:val="22"/>
        </w:rPr>
        <w:t>ESTADO DE RONDÔNIA</w:t>
      </w:r>
    </w:p>
    <w:p w:rsidR="00012A0A" w:rsidRPr="00652560" w:rsidRDefault="00012A0A" w:rsidP="00012A0A">
      <w:pPr>
        <w:pStyle w:val="Ttulo"/>
        <w:tabs>
          <w:tab w:val="left" w:pos="2977"/>
        </w:tabs>
        <w:jc w:val="left"/>
        <w:rPr>
          <w:rFonts w:ascii="Arial" w:hAnsi="Arial" w:cs="Arial"/>
          <w:sz w:val="20"/>
          <w:szCs w:val="22"/>
        </w:rPr>
      </w:pPr>
      <w:r w:rsidRPr="00652560">
        <w:rPr>
          <w:rFonts w:ascii="Arial" w:hAnsi="Arial" w:cs="Arial"/>
          <w:sz w:val="20"/>
          <w:szCs w:val="22"/>
        </w:rPr>
        <w:tab/>
        <w:t xml:space="preserve">              </w:t>
      </w:r>
      <w:r>
        <w:rPr>
          <w:rFonts w:ascii="Arial" w:hAnsi="Arial" w:cs="Arial"/>
          <w:sz w:val="20"/>
          <w:szCs w:val="22"/>
        </w:rPr>
        <w:t xml:space="preserve">    </w:t>
      </w:r>
      <w:r w:rsidRPr="00652560">
        <w:rPr>
          <w:rFonts w:ascii="Arial" w:hAnsi="Arial" w:cs="Arial"/>
          <w:sz w:val="20"/>
          <w:szCs w:val="22"/>
        </w:rPr>
        <w:t>PODER LEGISLATIVO</w:t>
      </w:r>
    </w:p>
    <w:p w:rsidR="00012A0A" w:rsidRPr="0011101A" w:rsidRDefault="00012A0A" w:rsidP="00012A0A">
      <w:pPr>
        <w:jc w:val="center"/>
        <w:rPr>
          <w:rFonts w:ascii="Arial Black" w:hAnsi="Arial Black" w:cs="Arial"/>
          <w:sz w:val="22"/>
          <w:szCs w:val="22"/>
        </w:rPr>
      </w:pPr>
      <w:r w:rsidRPr="0011101A">
        <w:rPr>
          <w:rFonts w:ascii="Arial Black" w:hAnsi="Arial Black" w:cs="Arial"/>
          <w:sz w:val="22"/>
          <w:szCs w:val="22"/>
        </w:rPr>
        <w:t>CÂMARA MUNICIPAL DE ESPIGÃO DO OESTE-RO</w:t>
      </w:r>
    </w:p>
    <w:p w:rsidR="00012A0A" w:rsidRPr="00652560" w:rsidRDefault="00012A0A" w:rsidP="00012A0A">
      <w:pPr>
        <w:jc w:val="center"/>
        <w:rPr>
          <w:rFonts w:ascii="Arial Black" w:hAnsi="Arial Black" w:cs="Arial"/>
          <w:sz w:val="22"/>
          <w:szCs w:val="22"/>
        </w:rPr>
      </w:pPr>
      <w:r w:rsidRPr="00652560">
        <w:rPr>
          <w:rFonts w:ascii="Arial Black" w:hAnsi="Arial Black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32CA1" wp14:editId="3303F355">
                <wp:simplePos x="0" y="0"/>
                <wp:positionH relativeFrom="column">
                  <wp:posOffset>7620</wp:posOffset>
                </wp:positionH>
                <wp:positionV relativeFrom="paragraph">
                  <wp:posOffset>0</wp:posOffset>
                </wp:positionV>
                <wp:extent cx="6286500" cy="0"/>
                <wp:effectExtent l="0" t="0" r="1270" b="0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215BD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0" to="49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" stroked="f">
                <w10:wrap type="topAndBottom"/>
              </v:line>
            </w:pict>
          </mc:Fallback>
        </mc:AlternateContent>
      </w:r>
      <w:r w:rsidRPr="00652560">
        <w:rPr>
          <w:rFonts w:ascii="Arial Black" w:hAnsi="Arial Black" w:cs="Arial"/>
          <w:sz w:val="22"/>
          <w:szCs w:val="22"/>
        </w:rPr>
        <w:t xml:space="preserve"> </w:t>
      </w:r>
    </w:p>
    <w:p w:rsidR="00012A0A" w:rsidRPr="005A6F93" w:rsidRDefault="00012A0A" w:rsidP="00012A0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ACB5C" wp14:editId="02786D34">
                <wp:simplePos x="0" y="0"/>
                <wp:positionH relativeFrom="column">
                  <wp:posOffset>-106680</wp:posOffset>
                </wp:positionH>
                <wp:positionV relativeFrom="paragraph">
                  <wp:posOffset>-114300</wp:posOffset>
                </wp:positionV>
                <wp:extent cx="6515100" cy="0"/>
                <wp:effectExtent l="17780" t="15875" r="10795" b="12700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F8C03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-9pt" to="504.6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" strokeweight="1.5pt">
                <w10:wrap type="topAndBottom"/>
              </v:line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 </w:t>
      </w:r>
    </w:p>
    <w:p w:rsidR="00012A0A" w:rsidRDefault="00012A0A" w:rsidP="00012A0A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NONA LEGISLATURA</w:t>
      </w:r>
    </w:p>
    <w:p w:rsidR="00012A0A" w:rsidRDefault="00012A0A" w:rsidP="00012A0A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LEGISLATIVO/2019</w:t>
      </w:r>
    </w:p>
    <w:p w:rsidR="00012A0A" w:rsidRDefault="00012A0A" w:rsidP="00012A0A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SEGUNDA-FEIRA, 20 DE MAIO DE 2019</w:t>
      </w:r>
    </w:p>
    <w:p w:rsidR="00012A0A" w:rsidRDefault="00012A0A" w:rsidP="00012A0A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012A0A" w:rsidRDefault="00012A0A" w:rsidP="00012A0A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012A0A" w:rsidRDefault="00012A0A" w:rsidP="00012A0A">
      <w:pPr>
        <w:jc w:val="both"/>
        <w:rPr>
          <w:rFonts w:ascii="Arial" w:hAnsi="Arial" w:cs="Arial"/>
          <w:i/>
          <w:szCs w:val="24"/>
          <w:u w:val="single"/>
        </w:rPr>
      </w:pPr>
    </w:p>
    <w:p w:rsidR="00012A0A" w:rsidRDefault="00012A0A" w:rsidP="00012A0A">
      <w:pPr>
        <w:jc w:val="both"/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i/>
          <w:szCs w:val="24"/>
          <w:u w:val="single"/>
        </w:rPr>
        <w:t>(13) DÉCIMA TERCEIRA SESSÃO ORDINÁRIA:</w:t>
      </w:r>
    </w:p>
    <w:p w:rsidR="00012A0A" w:rsidRDefault="00012A0A" w:rsidP="00012A0A">
      <w:pPr>
        <w:jc w:val="both"/>
        <w:rPr>
          <w:rFonts w:ascii="Arial" w:hAnsi="Arial" w:cs="Arial"/>
          <w:i/>
          <w:szCs w:val="24"/>
          <w:u w:val="single"/>
        </w:rPr>
      </w:pPr>
    </w:p>
    <w:p w:rsidR="00012A0A" w:rsidRDefault="00012A0A" w:rsidP="00012A0A">
      <w:pPr>
        <w:jc w:val="both"/>
        <w:rPr>
          <w:szCs w:val="24"/>
        </w:rPr>
      </w:pPr>
    </w:p>
    <w:p w:rsidR="00012A0A" w:rsidRDefault="00012A0A" w:rsidP="00012A0A">
      <w:pPr>
        <w:jc w:val="both"/>
        <w:rPr>
          <w:szCs w:val="24"/>
        </w:rPr>
      </w:pPr>
      <w:r>
        <w:rPr>
          <w:szCs w:val="24"/>
        </w:rPr>
        <w:t xml:space="preserve">1.º - </w:t>
      </w:r>
      <w:r>
        <w:rPr>
          <w:szCs w:val="24"/>
          <w:u w:val="single"/>
        </w:rPr>
        <w:t>EXPEDIENTE</w:t>
      </w:r>
      <w:r>
        <w:rPr>
          <w:szCs w:val="24"/>
        </w:rPr>
        <w:t>:</w:t>
      </w:r>
    </w:p>
    <w:p w:rsidR="00012A0A" w:rsidRDefault="00012A0A" w:rsidP="00012A0A">
      <w:pPr>
        <w:jc w:val="both"/>
        <w:rPr>
          <w:szCs w:val="24"/>
        </w:rPr>
      </w:pPr>
    </w:p>
    <w:p w:rsidR="00012A0A" w:rsidRDefault="00012A0A" w:rsidP="00012A0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I</w:t>
      </w:r>
      <w:r>
        <w:rPr>
          <w:rFonts w:ascii="Arial" w:hAnsi="Arial" w:cs="Arial"/>
          <w:szCs w:val="24"/>
        </w:rPr>
        <w:t xml:space="preserve"> -  Leitura, apreciação e votação da Ata da Sessão anterior.</w:t>
      </w:r>
    </w:p>
    <w:p w:rsidR="00012A0A" w:rsidRDefault="00012A0A" w:rsidP="00012A0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II </w:t>
      </w:r>
      <w:r>
        <w:rPr>
          <w:rFonts w:ascii="Arial" w:hAnsi="Arial" w:cs="Arial"/>
          <w:szCs w:val="24"/>
        </w:rPr>
        <w:t>- Leitura do expediente recebido.</w:t>
      </w:r>
    </w:p>
    <w:p w:rsidR="00012A0A" w:rsidRDefault="00012A0A" w:rsidP="00012A0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III </w:t>
      </w:r>
      <w:r>
        <w:rPr>
          <w:rFonts w:ascii="Arial" w:hAnsi="Arial" w:cs="Arial"/>
          <w:szCs w:val="24"/>
        </w:rPr>
        <w:t>– Grande Expediente.</w:t>
      </w:r>
    </w:p>
    <w:p w:rsidR="00012A0A" w:rsidRDefault="00012A0A" w:rsidP="00012A0A">
      <w:pPr>
        <w:jc w:val="both"/>
        <w:rPr>
          <w:rFonts w:ascii="Arial" w:hAnsi="Arial" w:cs="Arial"/>
          <w:szCs w:val="24"/>
        </w:rPr>
      </w:pPr>
    </w:p>
    <w:p w:rsidR="00012A0A" w:rsidRDefault="00012A0A" w:rsidP="00012A0A">
      <w:pPr>
        <w:jc w:val="both"/>
        <w:rPr>
          <w:rFonts w:ascii="Arial" w:hAnsi="Arial" w:cs="Arial"/>
          <w:szCs w:val="24"/>
        </w:rPr>
      </w:pPr>
    </w:p>
    <w:p w:rsidR="00012A0A" w:rsidRDefault="00012A0A" w:rsidP="00012A0A">
      <w:pPr>
        <w:jc w:val="both"/>
        <w:rPr>
          <w:rFonts w:ascii="Arial" w:hAnsi="Arial" w:cs="Arial"/>
          <w:szCs w:val="24"/>
        </w:rPr>
      </w:pPr>
    </w:p>
    <w:p w:rsidR="00012A0A" w:rsidRDefault="00012A0A" w:rsidP="00012A0A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2.º - </w:t>
      </w:r>
      <w:r>
        <w:rPr>
          <w:szCs w:val="24"/>
          <w:u w:val="single"/>
        </w:rPr>
        <w:t>ORDEM DO DIA</w:t>
      </w:r>
      <w:r>
        <w:rPr>
          <w:szCs w:val="24"/>
        </w:rPr>
        <w:t>:</w:t>
      </w:r>
    </w:p>
    <w:p w:rsidR="00012A0A" w:rsidRPr="008B6A4C" w:rsidRDefault="00012A0A" w:rsidP="00012A0A">
      <w:pPr>
        <w:pStyle w:val="PargrafodaLista"/>
        <w:ind w:left="360"/>
        <w:jc w:val="both"/>
        <w:rPr>
          <w:rFonts w:ascii="Arial" w:hAnsi="Arial" w:cs="Arial"/>
        </w:rPr>
      </w:pPr>
    </w:p>
    <w:p w:rsidR="00012A0A" w:rsidRPr="008D0D04" w:rsidRDefault="00012A0A" w:rsidP="00012A0A">
      <w:pPr>
        <w:pStyle w:val="PargrafodaLista"/>
        <w:ind w:left="360"/>
        <w:jc w:val="both"/>
        <w:rPr>
          <w:rFonts w:ascii="Arial" w:hAnsi="Arial" w:cs="Arial"/>
        </w:rPr>
      </w:pPr>
    </w:p>
    <w:p w:rsidR="00012A0A" w:rsidRPr="00EC40A6" w:rsidRDefault="00012A0A" w:rsidP="00012A0A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262C5A">
        <w:rPr>
          <w:rFonts w:ascii="Arial" w:eastAsia="Times New Roman" w:hAnsi="Arial" w:cs="Arial"/>
          <w:b/>
          <w:u w:val="single"/>
          <w:lang w:eastAsia="pt-BR"/>
        </w:rPr>
        <w:t>Requerimento</w:t>
      </w:r>
      <w:r>
        <w:rPr>
          <w:rFonts w:ascii="Arial" w:eastAsia="Times New Roman" w:hAnsi="Arial" w:cs="Arial"/>
          <w:b/>
          <w:u w:val="single"/>
          <w:lang w:eastAsia="pt-BR"/>
        </w:rPr>
        <w:t xml:space="preserve"> Nº 010</w:t>
      </w:r>
      <w:r w:rsidRPr="00262C5A">
        <w:rPr>
          <w:rFonts w:ascii="Arial" w:eastAsia="Times New Roman" w:hAnsi="Arial" w:cs="Arial"/>
          <w:b/>
          <w:u w:val="single"/>
          <w:lang w:eastAsia="pt-BR"/>
        </w:rPr>
        <w:t>/2019</w:t>
      </w:r>
      <w:r w:rsidRPr="00863209">
        <w:rPr>
          <w:rFonts w:ascii="Arial" w:eastAsia="Times New Roman" w:hAnsi="Arial" w:cs="Arial"/>
          <w:b/>
          <w:lang w:eastAsia="pt-BR"/>
        </w:rPr>
        <w:t xml:space="preserve">, </w:t>
      </w:r>
      <w:r>
        <w:rPr>
          <w:rFonts w:ascii="Arial" w:eastAsia="Times New Roman" w:hAnsi="Arial" w:cs="Arial"/>
          <w:lang w:eastAsia="pt-BR"/>
        </w:rPr>
        <w:t>de autoria da Comissão de Finanças e Orçamento</w:t>
      </w:r>
      <w:r w:rsidRPr="00863209">
        <w:rPr>
          <w:rFonts w:ascii="Arial" w:eastAsia="Times New Roman" w:hAnsi="Arial" w:cs="Arial"/>
          <w:lang w:eastAsia="pt-BR"/>
        </w:rPr>
        <w:t xml:space="preserve"> –</w:t>
      </w:r>
      <w:r>
        <w:rPr>
          <w:rFonts w:ascii="Arial" w:eastAsia="Times New Roman" w:hAnsi="Arial" w:cs="Arial"/>
          <w:lang w:eastAsia="pt-BR"/>
        </w:rPr>
        <w:t xml:space="preserve"> </w:t>
      </w:r>
      <w:r w:rsidRPr="00EC40A6">
        <w:rPr>
          <w:rFonts w:ascii="Arial" w:hAnsi="Arial" w:cs="Arial"/>
        </w:rPr>
        <w:t>Requer a realização de Audiência Pública para apresentação e debate do Projeto de Lei nº 041/2019, de autoria do Poder Executivo Municipal, que “</w:t>
      </w:r>
      <w:r w:rsidRPr="00EC40A6">
        <w:rPr>
          <w:rFonts w:ascii="Arial" w:hAnsi="Arial" w:cs="Arial"/>
          <w:b/>
        </w:rPr>
        <w:t xml:space="preserve">Dispõe sobre as Diretrizes para elaboração da Lei Orçamentária de 2020 e dá outras </w:t>
      </w:r>
      <w:r>
        <w:rPr>
          <w:rFonts w:ascii="Arial" w:hAnsi="Arial" w:cs="Arial"/>
          <w:b/>
        </w:rPr>
        <w:t>providências - LDO</w:t>
      </w:r>
      <w:r w:rsidRPr="00EC40A6">
        <w:rPr>
          <w:rFonts w:ascii="Arial" w:hAnsi="Arial" w:cs="Arial"/>
          <w:b/>
        </w:rPr>
        <w:t>”</w:t>
      </w:r>
    </w:p>
    <w:p w:rsidR="00012A0A" w:rsidRPr="00A47FE5" w:rsidRDefault="00012A0A" w:rsidP="00012A0A">
      <w:pPr>
        <w:jc w:val="both"/>
        <w:rPr>
          <w:rFonts w:ascii="Arial" w:hAnsi="Arial" w:cs="Arial"/>
          <w:sz w:val="20"/>
        </w:rPr>
      </w:pPr>
    </w:p>
    <w:p w:rsidR="00012A0A" w:rsidRPr="00010B46" w:rsidRDefault="00012A0A" w:rsidP="00012A0A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lang w:eastAsia="pt-BR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2A0A" w:rsidRPr="004A49F7" w:rsidRDefault="00012A0A" w:rsidP="00012A0A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lang w:eastAsia="pt-BR"/>
        </w:rPr>
      </w:pPr>
    </w:p>
    <w:p w:rsidR="00012A0A" w:rsidRPr="005A6F93" w:rsidRDefault="00012A0A" w:rsidP="00012A0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u w:val="single"/>
        </w:rPr>
        <w:t xml:space="preserve">Segunda </w:t>
      </w:r>
      <w:r w:rsidRPr="000D67FC">
        <w:rPr>
          <w:rFonts w:ascii="Arial" w:hAnsi="Arial" w:cs="Arial"/>
          <w:b/>
          <w:u w:val="single"/>
        </w:rPr>
        <w:t>Discussão e Votação do Projeto de Lei nº 036/2019</w:t>
      </w:r>
      <w:r w:rsidRPr="00062CB7">
        <w:rPr>
          <w:rFonts w:ascii="Arial" w:hAnsi="Arial" w:cs="Arial"/>
          <w:b/>
          <w:u w:val="single"/>
        </w:rPr>
        <w:t>,</w:t>
      </w:r>
      <w:r w:rsidRPr="00062C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(com emendas aprovadas), </w:t>
      </w:r>
      <w:r w:rsidRPr="00062CB7">
        <w:rPr>
          <w:rFonts w:ascii="Arial" w:hAnsi="Arial" w:cs="Arial"/>
        </w:rPr>
        <w:t>de autoria do Poder Executivo,</w:t>
      </w:r>
      <w:r w:rsidRPr="000D67FC">
        <w:rPr>
          <w:rFonts w:ascii="Arial" w:hAnsi="Arial" w:cs="Arial"/>
          <w:sz w:val="24"/>
        </w:rPr>
        <w:t xml:space="preserve"> </w:t>
      </w:r>
      <w:r w:rsidRPr="000D67FC">
        <w:rPr>
          <w:rFonts w:ascii="Arial" w:hAnsi="Arial" w:cs="Arial"/>
        </w:rPr>
        <w:t>que</w:t>
      </w:r>
      <w:r w:rsidRPr="000D67FC">
        <w:rPr>
          <w:rFonts w:ascii="Arial" w:hAnsi="Arial" w:cs="Arial"/>
          <w:color w:val="000000"/>
        </w:rPr>
        <w:t xml:space="preserve"> </w:t>
      </w:r>
      <w:r w:rsidRPr="00062CB7">
        <w:rPr>
          <w:rFonts w:ascii="Arial" w:hAnsi="Arial" w:cs="Arial"/>
          <w:color w:val="000000"/>
        </w:rPr>
        <w:t xml:space="preserve"> “</w:t>
      </w:r>
      <w:r w:rsidRPr="00062CB7">
        <w:rPr>
          <w:rFonts w:ascii="Arial" w:hAnsi="Arial" w:cs="Arial"/>
          <w:i/>
          <w:color w:val="000000"/>
        </w:rPr>
        <w:t>Regulamenta o cumprimento da carga horária dos professores da rede municipal de ensino do Município de Espigão do Oeste; altera dispositivos da Lei Municipal nº 709/2002; cria o pagamento de Remuneração pelo exercício de Hora Aula (RHA) na estrutura administrativa da Secretaria Municipal de Educação; determina o pagamento do piso salarial nacional aos professores da rede municipal de educação, inclusive de forma retroativa; e dá outras providências.”</w:t>
      </w:r>
    </w:p>
    <w:p w:rsidR="00012A0A" w:rsidRDefault="00012A0A" w:rsidP="00012A0A">
      <w:pPr>
        <w:jc w:val="both"/>
        <w:rPr>
          <w:rFonts w:ascii="Arial" w:hAnsi="Arial" w:cs="Arial"/>
        </w:rPr>
      </w:pPr>
    </w:p>
    <w:p w:rsidR="00012A0A" w:rsidRDefault="00012A0A" w:rsidP="00012A0A">
      <w:pPr>
        <w:jc w:val="both"/>
        <w:rPr>
          <w:rFonts w:ascii="Arial" w:hAnsi="Arial" w:cs="Arial"/>
        </w:rPr>
      </w:pPr>
    </w:p>
    <w:p w:rsidR="00012A0A" w:rsidRPr="006854C3" w:rsidRDefault="00012A0A" w:rsidP="00012A0A">
      <w:pPr>
        <w:jc w:val="both"/>
        <w:rPr>
          <w:rFonts w:ascii="Arial" w:hAnsi="Arial" w:cs="Arial"/>
        </w:rPr>
      </w:pPr>
    </w:p>
    <w:p w:rsidR="00012A0A" w:rsidRDefault="00012A0A" w:rsidP="00012A0A">
      <w:pPr>
        <w:jc w:val="center"/>
        <w:rPr>
          <w:rFonts w:ascii="Arial" w:hAnsi="Arial" w:cs="Arial"/>
          <w:b/>
          <w:bCs/>
          <w:sz w:val="26"/>
        </w:rPr>
      </w:pPr>
      <w:proofErr w:type="spellStart"/>
      <w:r>
        <w:rPr>
          <w:rFonts w:ascii="Arial" w:hAnsi="Arial" w:cs="Arial"/>
          <w:b/>
          <w:sz w:val="26"/>
        </w:rPr>
        <w:t>Joveci</w:t>
      </w:r>
      <w:proofErr w:type="spellEnd"/>
      <w:r>
        <w:rPr>
          <w:rFonts w:ascii="Arial" w:hAnsi="Arial" w:cs="Arial"/>
          <w:b/>
          <w:sz w:val="26"/>
        </w:rPr>
        <w:t xml:space="preserve"> </w:t>
      </w:r>
      <w:proofErr w:type="spellStart"/>
      <w:r>
        <w:rPr>
          <w:rFonts w:ascii="Arial" w:hAnsi="Arial" w:cs="Arial"/>
          <w:b/>
          <w:sz w:val="26"/>
        </w:rPr>
        <w:t>Bevenuto</w:t>
      </w:r>
      <w:proofErr w:type="spellEnd"/>
      <w:r>
        <w:rPr>
          <w:rFonts w:ascii="Arial" w:hAnsi="Arial" w:cs="Arial"/>
          <w:b/>
          <w:sz w:val="26"/>
        </w:rPr>
        <w:t xml:space="preserve"> Souza</w:t>
      </w:r>
    </w:p>
    <w:p w:rsidR="00012A0A" w:rsidRDefault="00012A0A" w:rsidP="00012A0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Arial" w:hAnsi="Arial" w:cs="Arial"/>
          <w:b/>
          <w:sz w:val="26"/>
        </w:rPr>
        <w:t>Presidente/CMEO</w:t>
      </w: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012A0A" w:rsidRDefault="00012A0A" w:rsidP="00012A0A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4413D5" w:rsidRDefault="004413D5">
      <w:bookmarkStart w:id="0" w:name="_GoBack"/>
      <w:bookmarkEnd w:id="0"/>
    </w:p>
    <w:sectPr w:rsidR="004413D5" w:rsidSect="002F34E4">
      <w:pgSz w:w="12242" w:h="17520" w:code="5"/>
      <w:pgMar w:top="425" w:right="1043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03D59"/>
    <w:multiLevelType w:val="multilevel"/>
    <w:tmpl w:val="8F70455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0A"/>
    <w:rsid w:val="00012A0A"/>
    <w:rsid w:val="0044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5853B-783E-4A1C-A05C-966524E6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A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12A0A"/>
    <w:pPr>
      <w:jc w:val="center"/>
    </w:pPr>
    <w:rPr>
      <w:rFonts w:ascii="Bookman Old Style" w:hAnsi="Bookman Old Style"/>
      <w:b/>
    </w:rPr>
  </w:style>
  <w:style w:type="character" w:customStyle="1" w:styleId="TtuloChar">
    <w:name w:val="Título Char"/>
    <w:basedOn w:val="Fontepargpadro"/>
    <w:link w:val="Ttulo"/>
    <w:rsid w:val="00012A0A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12A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1035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2019-05-17T16:57:00Z</dcterms:created>
  <dcterms:modified xsi:type="dcterms:W3CDTF">2019-05-17T16:58:00Z</dcterms:modified>
</cp:coreProperties>
</file>