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A5" w:rsidRPr="00A862C1" w:rsidRDefault="007220A5" w:rsidP="007220A5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561C9" wp14:editId="72352DC3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20A5" w:rsidRDefault="007220A5" w:rsidP="007220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7220A5" w:rsidRDefault="007220A5" w:rsidP="007220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7220A5" w:rsidRDefault="007220A5" w:rsidP="007220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220A5" w:rsidRDefault="007220A5" w:rsidP="007220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7220A5" w:rsidRDefault="007220A5" w:rsidP="007220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220A5" w:rsidRPr="00F20677" w:rsidRDefault="007220A5" w:rsidP="007220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561C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7220A5" w:rsidRDefault="007220A5" w:rsidP="007220A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17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7220A5" w:rsidRDefault="007220A5" w:rsidP="007220A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7220A5" w:rsidRDefault="007220A5" w:rsidP="007220A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220A5" w:rsidRDefault="007220A5" w:rsidP="007220A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7220A5" w:rsidRDefault="007220A5" w:rsidP="007220A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220A5" w:rsidRPr="00F20677" w:rsidRDefault="007220A5" w:rsidP="007220A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9988F" wp14:editId="3FCE9691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0A5" w:rsidRDefault="007220A5" w:rsidP="007220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7220A5" w:rsidRPr="004E09E5" w:rsidRDefault="007220A5" w:rsidP="007220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7220A5" w:rsidRPr="004E09E5" w:rsidRDefault="007220A5" w:rsidP="007220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7220A5" w:rsidRPr="004E09E5" w:rsidRDefault="007220A5" w:rsidP="007220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220A5" w:rsidRDefault="007220A5" w:rsidP="007220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220A5" w:rsidRDefault="007220A5" w:rsidP="007220A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220A5" w:rsidRDefault="007220A5" w:rsidP="007220A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988F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7220A5" w:rsidRDefault="007220A5" w:rsidP="007220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7220A5" w:rsidRPr="004E09E5" w:rsidRDefault="007220A5" w:rsidP="007220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7220A5" w:rsidRPr="004E09E5" w:rsidRDefault="007220A5" w:rsidP="007220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7220A5" w:rsidRPr="004E09E5" w:rsidRDefault="007220A5" w:rsidP="007220A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220A5" w:rsidRDefault="007220A5" w:rsidP="007220A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220A5" w:rsidRDefault="007220A5" w:rsidP="007220A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220A5" w:rsidRDefault="007220A5" w:rsidP="007220A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8547075" r:id="rId6"/>
        </w:object>
      </w:r>
    </w:p>
    <w:p w:rsidR="007220A5" w:rsidRDefault="007220A5" w:rsidP="007220A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7220A5" w:rsidRPr="0075150D" w:rsidRDefault="007220A5" w:rsidP="007220A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7220A5" w:rsidRPr="0075150D" w:rsidRDefault="007220A5" w:rsidP="007220A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7220A5" w:rsidRPr="009B1B6B" w:rsidRDefault="007220A5" w:rsidP="007220A5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20</w:t>
      </w:r>
      <w:r>
        <w:rPr>
          <w:rFonts w:ascii="Arial" w:hAnsi="Arial" w:cs="Arial"/>
          <w:b/>
          <w:sz w:val="26"/>
          <w:u w:val="single"/>
        </w:rPr>
        <w:t xml:space="preserve"> DE ABRIL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7220A5" w:rsidRPr="0075150D" w:rsidRDefault="007220A5" w:rsidP="007220A5">
      <w:pPr>
        <w:jc w:val="center"/>
        <w:rPr>
          <w:rFonts w:ascii="Arial" w:hAnsi="Arial" w:cs="Arial"/>
          <w:b/>
          <w:sz w:val="26"/>
        </w:rPr>
      </w:pPr>
    </w:p>
    <w:p w:rsidR="007220A5" w:rsidRPr="0075150D" w:rsidRDefault="007220A5" w:rsidP="007220A5">
      <w:pPr>
        <w:jc w:val="both"/>
        <w:rPr>
          <w:rFonts w:ascii="Arial" w:hAnsi="Arial" w:cs="Arial"/>
          <w:i/>
          <w:szCs w:val="24"/>
          <w:u w:val="single"/>
        </w:rPr>
      </w:pPr>
    </w:p>
    <w:p w:rsidR="007220A5" w:rsidRDefault="007220A5" w:rsidP="007220A5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NONA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7220A5" w:rsidRPr="00BE2C14" w:rsidRDefault="007220A5" w:rsidP="007220A5">
      <w:pPr>
        <w:jc w:val="both"/>
        <w:rPr>
          <w:rFonts w:ascii="Arial" w:hAnsi="Arial" w:cs="Arial"/>
          <w:szCs w:val="28"/>
          <w:u w:val="single"/>
        </w:rPr>
      </w:pPr>
    </w:p>
    <w:p w:rsidR="007220A5" w:rsidRPr="0075150D" w:rsidRDefault="007220A5" w:rsidP="007220A5">
      <w:pPr>
        <w:jc w:val="both"/>
        <w:rPr>
          <w:sz w:val="30"/>
          <w:szCs w:val="24"/>
        </w:rPr>
      </w:pPr>
    </w:p>
    <w:p w:rsidR="007220A5" w:rsidRPr="0075150D" w:rsidRDefault="007220A5" w:rsidP="007220A5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7220A5" w:rsidRPr="0075150D" w:rsidRDefault="007220A5" w:rsidP="007220A5">
      <w:pPr>
        <w:spacing w:line="360" w:lineRule="auto"/>
        <w:jc w:val="both"/>
        <w:rPr>
          <w:szCs w:val="24"/>
        </w:rPr>
      </w:pPr>
    </w:p>
    <w:p w:rsidR="007220A5" w:rsidRPr="0075150D" w:rsidRDefault="007220A5" w:rsidP="007220A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7220A5" w:rsidRPr="0075150D" w:rsidRDefault="007220A5" w:rsidP="007220A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7220A5" w:rsidRPr="0075150D" w:rsidRDefault="007220A5" w:rsidP="007220A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7220A5" w:rsidRDefault="007220A5" w:rsidP="007220A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20A5" w:rsidRPr="0075150D" w:rsidRDefault="007220A5" w:rsidP="007220A5">
      <w:pPr>
        <w:jc w:val="both"/>
        <w:rPr>
          <w:rFonts w:ascii="Arial" w:hAnsi="Arial" w:cs="Arial"/>
          <w:szCs w:val="24"/>
        </w:rPr>
      </w:pPr>
    </w:p>
    <w:p w:rsidR="007220A5" w:rsidRPr="00A56773" w:rsidRDefault="007220A5" w:rsidP="007220A5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7220A5" w:rsidRDefault="007220A5" w:rsidP="007220A5">
      <w:pPr>
        <w:rPr>
          <w:szCs w:val="24"/>
        </w:rPr>
      </w:pPr>
    </w:p>
    <w:p w:rsidR="007220A5" w:rsidRPr="007220A5" w:rsidRDefault="007220A5" w:rsidP="007220A5">
      <w:pPr>
        <w:spacing w:line="256" w:lineRule="auto"/>
        <w:jc w:val="both"/>
        <w:rPr>
          <w:rFonts w:asciiTheme="minorHAnsi" w:hAnsiTheme="minorHAnsi"/>
          <w:sz w:val="24"/>
          <w:szCs w:val="24"/>
        </w:rPr>
      </w:pPr>
    </w:p>
    <w:p w:rsidR="007220A5" w:rsidRPr="007220A5" w:rsidRDefault="007220A5" w:rsidP="007220A5">
      <w:pPr>
        <w:pStyle w:val="Pargrafoda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7220A5">
        <w:rPr>
          <w:rFonts w:cs="Arial"/>
          <w:sz w:val="24"/>
          <w:szCs w:val="24"/>
        </w:rPr>
        <w:t xml:space="preserve">Discussão e Votação do </w:t>
      </w:r>
      <w:r w:rsidRPr="007220A5">
        <w:rPr>
          <w:rFonts w:cs="Arial"/>
          <w:b/>
          <w:sz w:val="24"/>
          <w:szCs w:val="24"/>
          <w:u w:val="single"/>
        </w:rPr>
        <w:t>Requerimento de Urgência nº 007</w:t>
      </w:r>
      <w:r w:rsidRPr="007220A5">
        <w:rPr>
          <w:rFonts w:cs="Arial"/>
          <w:b/>
          <w:sz w:val="24"/>
          <w:szCs w:val="24"/>
          <w:u w:val="single"/>
        </w:rPr>
        <w:t>/2020</w:t>
      </w:r>
      <w:r w:rsidRPr="007220A5">
        <w:rPr>
          <w:rFonts w:cs="Arial"/>
          <w:sz w:val="24"/>
          <w:szCs w:val="24"/>
        </w:rPr>
        <w:t xml:space="preserve">, de autoria dos Vereadores, que “Solicita urgência especial para </w:t>
      </w:r>
      <w:r w:rsidRPr="007220A5">
        <w:rPr>
          <w:rFonts w:cs="Arial"/>
          <w:sz w:val="24"/>
          <w:szCs w:val="24"/>
        </w:rPr>
        <w:t>deliberação em votação única do</w:t>
      </w:r>
      <w:r w:rsidRPr="007220A5">
        <w:rPr>
          <w:rFonts w:cs="Arial"/>
          <w:sz w:val="24"/>
          <w:szCs w:val="24"/>
        </w:rPr>
        <w:t xml:space="preserve"> </w:t>
      </w:r>
      <w:r w:rsidRPr="007220A5">
        <w:rPr>
          <w:rFonts w:cs="Arial"/>
          <w:sz w:val="24"/>
          <w:szCs w:val="24"/>
          <w:u w:val="single"/>
        </w:rPr>
        <w:t>Projeto de Lei nº. 052</w:t>
      </w:r>
      <w:r w:rsidRPr="007220A5">
        <w:rPr>
          <w:rFonts w:cs="Arial"/>
          <w:sz w:val="24"/>
          <w:szCs w:val="24"/>
          <w:u w:val="single"/>
        </w:rPr>
        <w:t>/2020”</w:t>
      </w:r>
      <w:r w:rsidRPr="007220A5">
        <w:rPr>
          <w:rFonts w:cs="Arial"/>
          <w:sz w:val="24"/>
          <w:szCs w:val="24"/>
        </w:rPr>
        <w:t>.</w:t>
      </w:r>
    </w:p>
    <w:p w:rsidR="007220A5" w:rsidRPr="007220A5" w:rsidRDefault="007220A5" w:rsidP="007220A5">
      <w:pPr>
        <w:pStyle w:val="PargrafodaLista"/>
        <w:spacing w:line="256" w:lineRule="auto"/>
        <w:jc w:val="both"/>
        <w:rPr>
          <w:i/>
          <w:sz w:val="24"/>
          <w:szCs w:val="24"/>
        </w:rPr>
      </w:pPr>
    </w:p>
    <w:p w:rsidR="007220A5" w:rsidRPr="007220A5" w:rsidRDefault="007220A5" w:rsidP="007220A5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1ª Discussão e Votação do </w:t>
      </w:r>
      <w:r>
        <w:rPr>
          <w:b/>
          <w:sz w:val="24"/>
          <w:szCs w:val="24"/>
          <w:u w:val="single"/>
        </w:rPr>
        <w:t>Projeto de Lei nº 049</w:t>
      </w:r>
      <w:r w:rsidRPr="00BF6043">
        <w:rPr>
          <w:b/>
          <w:sz w:val="24"/>
          <w:szCs w:val="24"/>
          <w:u w:val="single"/>
        </w:rPr>
        <w:t>/2020,</w:t>
      </w:r>
      <w:r w:rsidRPr="001C2A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do Poder Executivo Municipal, </w:t>
      </w:r>
      <w:r w:rsidRPr="001C2A0C">
        <w:rPr>
          <w:sz w:val="24"/>
          <w:szCs w:val="24"/>
        </w:rPr>
        <w:t xml:space="preserve">que </w:t>
      </w:r>
      <w:r>
        <w:rPr>
          <w:i/>
          <w:sz w:val="24"/>
          <w:szCs w:val="24"/>
        </w:rPr>
        <w:t>“</w:t>
      </w:r>
      <w:r w:rsidRPr="007220A5">
        <w:rPr>
          <w:i/>
          <w:sz w:val="24"/>
          <w:szCs w:val="24"/>
        </w:rPr>
        <w:t xml:space="preserve">Acrescenta o §5º, no artigo 16, da Lei Municipal nº 536, de 08 de novembro de 1999, que dispõe sobre o serviço de transporte coletivo urbano e rural de passageiros, no Município de Espigão do </w:t>
      </w:r>
      <w:r>
        <w:rPr>
          <w:i/>
          <w:sz w:val="24"/>
          <w:szCs w:val="24"/>
        </w:rPr>
        <w:t>Oeste, e dá outras providências</w:t>
      </w:r>
      <w:r w:rsidRPr="001C2A0C">
        <w:rPr>
          <w:i/>
          <w:sz w:val="24"/>
          <w:szCs w:val="24"/>
        </w:rPr>
        <w:t>”.</w:t>
      </w:r>
    </w:p>
    <w:p w:rsidR="007220A5" w:rsidRPr="007220A5" w:rsidRDefault="007220A5" w:rsidP="007220A5">
      <w:pPr>
        <w:pStyle w:val="PargrafodaLista"/>
        <w:rPr>
          <w:b/>
          <w:i/>
          <w:sz w:val="24"/>
          <w:szCs w:val="24"/>
        </w:rPr>
      </w:pPr>
    </w:p>
    <w:p w:rsidR="007220A5" w:rsidRDefault="007220A5" w:rsidP="007220A5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Discussão e Votação</w:t>
      </w:r>
      <w:r>
        <w:rPr>
          <w:b/>
          <w:sz w:val="24"/>
          <w:szCs w:val="24"/>
        </w:rPr>
        <w:t xml:space="preserve"> “Única” </w:t>
      </w:r>
      <w:r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  <w:u w:val="single"/>
        </w:rPr>
        <w:t>Projeto de Lei nº 052</w:t>
      </w:r>
      <w:r w:rsidRPr="00BF6043">
        <w:rPr>
          <w:b/>
          <w:sz w:val="24"/>
          <w:szCs w:val="24"/>
          <w:u w:val="single"/>
        </w:rPr>
        <w:t>/2020,</w:t>
      </w:r>
      <w:r w:rsidRPr="001C2A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autoria do Poder Executivo Municipal, que “</w:t>
      </w:r>
      <w:r w:rsidRPr="002553AB">
        <w:rPr>
          <w:i/>
          <w:sz w:val="24"/>
          <w:szCs w:val="24"/>
        </w:rPr>
        <w:t xml:space="preserve">ABRE CRÉDITO ADICIONAL ESPECIAL AO ORÇAMENTO GERAL DO MUNICÍPIO”, </w:t>
      </w:r>
      <w:r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valor de R$ 163.367,43 – Resoluções </w:t>
      </w:r>
      <w:proofErr w:type="spellStart"/>
      <w:r>
        <w:rPr>
          <w:sz w:val="24"/>
          <w:szCs w:val="24"/>
        </w:rPr>
        <w:t>n.ºs</w:t>
      </w:r>
      <w:proofErr w:type="spellEnd"/>
      <w:r>
        <w:rPr>
          <w:sz w:val="24"/>
          <w:szCs w:val="24"/>
        </w:rPr>
        <w:t xml:space="preserve"> 106/2020/</w:t>
      </w:r>
      <w:proofErr w:type="spellStart"/>
      <w:r>
        <w:rPr>
          <w:sz w:val="24"/>
          <w:szCs w:val="24"/>
        </w:rPr>
        <w:t>Sesau</w:t>
      </w:r>
      <w:proofErr w:type="spellEnd"/>
      <w:r>
        <w:rPr>
          <w:sz w:val="24"/>
          <w:szCs w:val="24"/>
        </w:rPr>
        <w:t xml:space="preserve"> – CIB e Resolução nº 107/2020/</w:t>
      </w:r>
      <w:proofErr w:type="spellStart"/>
      <w:r>
        <w:rPr>
          <w:sz w:val="24"/>
          <w:szCs w:val="24"/>
        </w:rPr>
        <w:t>Sesau</w:t>
      </w:r>
      <w:proofErr w:type="spellEnd"/>
      <w:r>
        <w:rPr>
          <w:sz w:val="24"/>
          <w:szCs w:val="24"/>
        </w:rPr>
        <w:t xml:space="preserve"> – CIB.</w:t>
      </w:r>
    </w:p>
    <w:p w:rsidR="007220A5" w:rsidRPr="007220A5" w:rsidRDefault="007220A5" w:rsidP="007220A5">
      <w:pPr>
        <w:pStyle w:val="PargrafodaLista"/>
        <w:rPr>
          <w:sz w:val="24"/>
          <w:szCs w:val="24"/>
        </w:rPr>
      </w:pPr>
    </w:p>
    <w:p w:rsidR="007220A5" w:rsidRPr="007220A5" w:rsidRDefault="007220A5" w:rsidP="007220A5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:rsidR="007220A5" w:rsidRPr="00300DC8" w:rsidRDefault="007220A5" w:rsidP="007220A5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7220A5" w:rsidRPr="0075150D" w:rsidRDefault="007220A5" w:rsidP="007220A5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7220A5" w:rsidRDefault="007220A5" w:rsidP="007220A5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D33563" w:rsidRDefault="00D33563"/>
    <w:sectPr w:rsidR="00D33563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A5"/>
    <w:rsid w:val="007220A5"/>
    <w:rsid w:val="00D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08F5CE-AEAF-4FC3-8D22-F70D9AEC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0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20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20A5"/>
  </w:style>
  <w:style w:type="paragraph" w:styleId="PargrafodaLista">
    <w:name w:val="List Paragraph"/>
    <w:basedOn w:val="Normal"/>
    <w:uiPriority w:val="34"/>
    <w:qFormat/>
    <w:rsid w:val="007220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2020-04-16T15:46:00Z</dcterms:created>
  <dcterms:modified xsi:type="dcterms:W3CDTF">2020-04-16T15:58:00Z</dcterms:modified>
</cp:coreProperties>
</file>