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AB06" w14:textId="77777777" w:rsidR="006435D3" w:rsidRPr="00014D55" w:rsidRDefault="006435D3" w:rsidP="006435D3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88042349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B5C5F" wp14:editId="6C53A21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490AA" w14:textId="128BD797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 w:rsidR="000266F7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  <w:r w:rsidR="004C555B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4AE8EFD" w14:textId="77777777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7B079D1" w14:textId="77777777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83E3524" w14:textId="77777777" w:rsidR="006435D3" w:rsidRPr="00F20677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5C5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2C8490AA" w14:textId="128BD797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 w:rsidR="000266F7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  <w:r w:rsidR="004C555B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4AE8EFD" w14:textId="77777777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7B079D1" w14:textId="77777777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83E3524" w14:textId="77777777" w:rsidR="006435D3" w:rsidRPr="00F20677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F5188" wp14:editId="3267B954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97D2E" w14:textId="77777777" w:rsidR="006435D3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BA3F652" w14:textId="77777777" w:rsidR="006435D3" w:rsidRPr="008F2946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C2D92DD" w14:textId="77777777" w:rsidR="006435D3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B67F17D" w14:textId="77777777" w:rsidR="006435D3" w:rsidRPr="008F2946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DA83401" w14:textId="77777777" w:rsidR="006435D3" w:rsidRDefault="006435D3" w:rsidP="006435D3">
                            <w:pPr>
                              <w:pStyle w:val="Cabealho"/>
                              <w:ind w:left="2127"/>
                            </w:pPr>
                          </w:p>
                          <w:p w14:paraId="68E00445" w14:textId="77777777" w:rsidR="006435D3" w:rsidRDefault="006435D3" w:rsidP="0064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5188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DD97D2E" w14:textId="77777777" w:rsidR="006435D3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BA3F652" w14:textId="77777777" w:rsidR="006435D3" w:rsidRPr="008F2946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C2D92DD" w14:textId="77777777" w:rsidR="006435D3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B67F17D" w14:textId="77777777" w:rsidR="006435D3" w:rsidRPr="008F2946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DA83401" w14:textId="77777777" w:rsidR="006435D3" w:rsidRDefault="006435D3" w:rsidP="006435D3">
                      <w:pPr>
                        <w:pStyle w:val="Cabealho"/>
                        <w:ind w:left="2127"/>
                      </w:pPr>
                    </w:p>
                    <w:p w14:paraId="68E00445" w14:textId="77777777" w:rsidR="006435D3" w:rsidRDefault="006435D3" w:rsidP="006435D3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DAD12" wp14:editId="6925786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06C7" w14:textId="77777777" w:rsidR="006435D3" w:rsidRDefault="006435D3" w:rsidP="0064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AD12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DA106C7" w14:textId="77777777" w:rsidR="006435D3" w:rsidRDefault="006435D3" w:rsidP="006435D3"/>
                  </w:txbxContent>
                </v:textbox>
              </v:shape>
            </w:pict>
          </mc:Fallback>
        </mc:AlternateContent>
      </w:r>
      <w:r w:rsidR="003241AB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31D33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9259552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1DB5F041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67CEB6D1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0485B87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72EBF739" w14:textId="77777777" w:rsidR="006435D3" w:rsidRPr="00014D55" w:rsidRDefault="006435D3" w:rsidP="006435D3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617833DA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B6A1ADE" w14:textId="77777777" w:rsidR="006435D3" w:rsidRPr="00014D55" w:rsidRDefault="006435D3" w:rsidP="006435D3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095AD57" w14:textId="6E40E6C7" w:rsidR="006435D3" w:rsidRPr="00014D55" w:rsidRDefault="006435D3" w:rsidP="006435D3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 w:rsidR="000266F7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9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59278B4A" w14:textId="01CD8C55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 w:rsidR="000266F7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25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novembro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5D1787EC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AC6541B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59574D0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61AF23B5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6F9AFEC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3DEAA0F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02EB334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A9D9CBE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B931079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3EBB792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4EE05B3" w14:textId="77777777" w:rsidR="006435D3" w:rsidRPr="00014D55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5E99F24F" w14:textId="402436BF" w:rsidR="00C9525E" w:rsidRDefault="00C9525E" w:rsidP="00C9525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A1F9CDD" w14:textId="7E03208C" w:rsidR="009C6EDC" w:rsidRDefault="00C9525E" w:rsidP="009C6ED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C6EDC">
        <w:rPr>
          <w:rFonts w:ascii="Arial" w:hAnsi="Arial" w:cs="Arial"/>
          <w:b/>
        </w:rPr>
        <w:t xml:space="preserve">Discussão e Votação da </w:t>
      </w:r>
      <w:r w:rsidRPr="009C6EDC">
        <w:rPr>
          <w:rFonts w:ascii="Arial" w:hAnsi="Arial" w:cs="Arial"/>
          <w:b/>
          <w:u w:val="single"/>
        </w:rPr>
        <w:t>Emenda Aditiva nº 01/202</w:t>
      </w:r>
      <w:r w:rsidR="009C6EDC" w:rsidRPr="009C6EDC">
        <w:rPr>
          <w:rFonts w:ascii="Arial" w:hAnsi="Arial" w:cs="Arial"/>
          <w:b/>
          <w:u w:val="single"/>
        </w:rPr>
        <w:t>1</w:t>
      </w:r>
      <w:r w:rsidRPr="009C6EDC">
        <w:rPr>
          <w:rFonts w:ascii="Arial" w:hAnsi="Arial" w:cs="Arial"/>
          <w:b/>
          <w:u w:val="single"/>
        </w:rPr>
        <w:t>,</w:t>
      </w:r>
      <w:r w:rsidRPr="009C6EDC">
        <w:rPr>
          <w:rFonts w:ascii="Arial" w:hAnsi="Arial" w:cs="Arial"/>
          <w:b/>
        </w:rPr>
        <w:t xml:space="preserve"> </w:t>
      </w:r>
      <w:r w:rsidRPr="009C6EDC">
        <w:rPr>
          <w:rFonts w:ascii="Arial" w:hAnsi="Arial" w:cs="Arial"/>
        </w:rPr>
        <w:t>de autoria d</w:t>
      </w:r>
      <w:r w:rsidR="009C6EDC" w:rsidRPr="009C6EDC">
        <w:rPr>
          <w:rFonts w:ascii="Arial" w:hAnsi="Arial" w:cs="Arial"/>
        </w:rPr>
        <w:t>a Comissão de Finanças e Orçamento</w:t>
      </w:r>
      <w:r w:rsidRPr="009C6EDC">
        <w:rPr>
          <w:rFonts w:ascii="Arial" w:hAnsi="Arial" w:cs="Arial"/>
        </w:rPr>
        <w:t xml:space="preserve">, </w:t>
      </w:r>
      <w:r w:rsidR="009C6EDC">
        <w:rPr>
          <w:rFonts w:ascii="Arial" w:hAnsi="Arial" w:cs="Arial"/>
        </w:rPr>
        <w:t>que</w:t>
      </w:r>
      <w:r w:rsidRPr="009C6EDC">
        <w:rPr>
          <w:rFonts w:ascii="Arial" w:hAnsi="Arial" w:cs="Arial"/>
        </w:rPr>
        <w:t xml:space="preserve"> </w:t>
      </w:r>
      <w:r w:rsidR="009C6EDC">
        <w:rPr>
          <w:rFonts w:ascii="Arial" w:hAnsi="Arial" w:cs="Arial"/>
        </w:rPr>
        <w:t>“</w:t>
      </w:r>
      <w:r w:rsidR="000266F7" w:rsidRPr="000266F7">
        <w:rPr>
          <w:rFonts w:ascii="Arial" w:hAnsi="Arial" w:cs="Arial"/>
        </w:rPr>
        <w:t>Acrescenta os parágrafos 1º ao 6º ao art. 38 do Projeto de Lei nº 107/2021, contendo o inteiro teor dos parágrafos 9º ao 14 da Emenda à Lei Orgânica Municipal (LOM) nº 18/2021, que versa sobre as emendas impositivas</w:t>
      </w:r>
      <w:r w:rsidR="009C6EDC" w:rsidRPr="009C6EDC">
        <w:rPr>
          <w:rFonts w:ascii="Arial" w:hAnsi="Arial" w:cs="Arial"/>
        </w:rPr>
        <w:t>.</w:t>
      </w:r>
    </w:p>
    <w:p w14:paraId="06F86A76" w14:textId="77777777" w:rsidR="002F60CC" w:rsidRPr="009C6EDC" w:rsidRDefault="002F60CC" w:rsidP="002F60CC">
      <w:pPr>
        <w:pStyle w:val="PargrafodaLista"/>
        <w:jc w:val="both"/>
        <w:rPr>
          <w:rFonts w:ascii="Arial" w:hAnsi="Arial" w:cs="Arial"/>
        </w:rPr>
      </w:pPr>
    </w:p>
    <w:p w14:paraId="0CCAC75E" w14:textId="63F4A859" w:rsidR="000266F7" w:rsidRPr="000266F7" w:rsidRDefault="002F60CC" w:rsidP="000266F7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 w:rsidRPr="000266F7">
        <w:rPr>
          <w:rFonts w:ascii="Arial" w:hAnsi="Arial" w:cs="Arial"/>
          <w:b/>
        </w:rPr>
        <w:t xml:space="preserve">Discussão e Votação da </w:t>
      </w:r>
      <w:r w:rsidRPr="000266F7">
        <w:rPr>
          <w:rFonts w:ascii="Arial" w:hAnsi="Arial" w:cs="Arial"/>
          <w:b/>
          <w:u w:val="single"/>
        </w:rPr>
        <w:t>Emenda Aditiva nº 02/2021,</w:t>
      </w:r>
      <w:r w:rsidRPr="000266F7">
        <w:rPr>
          <w:rFonts w:ascii="Arial" w:hAnsi="Arial" w:cs="Arial"/>
          <w:b/>
        </w:rPr>
        <w:t xml:space="preserve"> </w:t>
      </w:r>
      <w:r w:rsidRPr="000266F7">
        <w:rPr>
          <w:rFonts w:ascii="Arial" w:hAnsi="Arial" w:cs="Arial"/>
        </w:rPr>
        <w:t>de autoria da Comissão de Finanças e Orçamento, que “</w:t>
      </w:r>
      <w:r w:rsidR="000266F7" w:rsidRPr="000266F7">
        <w:rPr>
          <w:rFonts w:ascii="Arial" w:hAnsi="Arial" w:cs="Arial"/>
        </w:rPr>
        <w:t>Acrescenta os parágrafos 4º, 5º e 6º ao art. 23 do Projeto de Lei nº 107/2021, com a redação da Emenda à Lei Orgânica Municipal nº 18/2021 que versa sobre as emendas impositivas</w:t>
      </w:r>
      <w:r w:rsidR="000266F7">
        <w:rPr>
          <w:rFonts w:ascii="Arial" w:hAnsi="Arial" w:cs="Arial"/>
        </w:rPr>
        <w:t>”.</w:t>
      </w:r>
    </w:p>
    <w:p w14:paraId="3BEB3E17" w14:textId="77777777" w:rsidR="000266F7" w:rsidRPr="000266F7" w:rsidRDefault="000266F7" w:rsidP="000266F7">
      <w:pPr>
        <w:pStyle w:val="PargrafodaLista"/>
        <w:spacing w:after="0"/>
        <w:ind w:left="714"/>
        <w:jc w:val="both"/>
        <w:rPr>
          <w:rFonts w:ascii="Arial" w:hAnsi="Arial" w:cs="Arial"/>
          <w:i/>
        </w:rPr>
      </w:pPr>
    </w:p>
    <w:p w14:paraId="0AE937B4" w14:textId="26BCE233" w:rsidR="00C9525E" w:rsidRPr="000266F7" w:rsidRDefault="00AC5759" w:rsidP="000266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266F7">
        <w:rPr>
          <w:rFonts w:ascii="Arial" w:hAnsi="Arial" w:cs="Arial"/>
          <w:b/>
        </w:rPr>
        <w:t xml:space="preserve">Discussão e Votação da </w:t>
      </w:r>
      <w:r w:rsidRPr="000266F7">
        <w:rPr>
          <w:rFonts w:ascii="Arial" w:hAnsi="Arial" w:cs="Arial"/>
          <w:b/>
          <w:u w:val="single"/>
        </w:rPr>
        <w:t>Emenda Supressiva nº 01/2021,</w:t>
      </w:r>
      <w:r w:rsidRPr="000266F7">
        <w:rPr>
          <w:rFonts w:ascii="Arial" w:hAnsi="Arial" w:cs="Arial"/>
          <w:b/>
        </w:rPr>
        <w:t xml:space="preserve"> </w:t>
      </w:r>
      <w:r w:rsidRPr="000266F7">
        <w:rPr>
          <w:rFonts w:ascii="Arial" w:hAnsi="Arial" w:cs="Arial"/>
        </w:rPr>
        <w:t>de autoria da Comissão de Finanças e Orçamento, que “Suprime os incisos V, VI e VII do art. 38 do Projeto de Lei nº 107/2021”.</w:t>
      </w:r>
    </w:p>
    <w:p w14:paraId="300A9AFB" w14:textId="77777777" w:rsidR="00C9525E" w:rsidRPr="009C6EDC" w:rsidRDefault="00C9525E" w:rsidP="00C9525E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rFonts w:ascii="Arial" w:hAnsi="Arial" w:cs="Arial"/>
          <w:i/>
        </w:rPr>
      </w:pPr>
    </w:p>
    <w:p w14:paraId="21E85791" w14:textId="4FFCC7B3" w:rsidR="00C9525E" w:rsidRPr="004D16AE" w:rsidRDefault="00C9525E" w:rsidP="00C9525E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6EDC">
        <w:rPr>
          <w:rFonts w:ascii="Arial" w:hAnsi="Arial" w:cs="Arial"/>
          <w:b/>
        </w:rPr>
        <w:t xml:space="preserve">1ª Discussão e Votação do Projeto de Lei nº </w:t>
      </w:r>
      <w:r w:rsidR="00AC5759">
        <w:rPr>
          <w:rFonts w:ascii="Arial" w:hAnsi="Arial" w:cs="Arial"/>
          <w:b/>
        </w:rPr>
        <w:t>107</w:t>
      </w:r>
      <w:r w:rsidRPr="009C6EDC">
        <w:rPr>
          <w:rFonts w:ascii="Arial" w:hAnsi="Arial" w:cs="Arial"/>
          <w:b/>
        </w:rPr>
        <w:t>/202</w:t>
      </w:r>
      <w:r w:rsidR="00AC5759">
        <w:rPr>
          <w:rFonts w:ascii="Arial" w:hAnsi="Arial" w:cs="Arial"/>
          <w:b/>
        </w:rPr>
        <w:t>1</w:t>
      </w:r>
      <w:r w:rsidRPr="009C6EDC">
        <w:rPr>
          <w:rFonts w:ascii="Arial" w:hAnsi="Arial" w:cs="Arial"/>
        </w:rPr>
        <w:t xml:space="preserve">, de autoria do Poder Executivo Municipal, </w:t>
      </w:r>
      <w:r w:rsidRPr="00AC5759">
        <w:rPr>
          <w:rFonts w:ascii="Arial" w:hAnsi="Arial" w:cs="Arial"/>
          <w:sz w:val="20"/>
          <w:szCs w:val="20"/>
        </w:rPr>
        <w:t xml:space="preserve">que </w:t>
      </w:r>
      <w:r w:rsidRPr="004D16AE">
        <w:rPr>
          <w:rFonts w:ascii="Arial" w:hAnsi="Arial" w:cs="Arial"/>
          <w:sz w:val="18"/>
          <w:szCs w:val="18"/>
        </w:rPr>
        <w:t>“D</w:t>
      </w:r>
      <w:r w:rsidR="00AC5759" w:rsidRPr="004D16AE">
        <w:rPr>
          <w:rFonts w:ascii="Arial" w:hAnsi="Arial" w:cs="Arial"/>
          <w:sz w:val="18"/>
          <w:szCs w:val="18"/>
        </w:rPr>
        <w:t>ISPÕE SOBRE</w:t>
      </w:r>
      <w:r w:rsidR="00AC5759" w:rsidRPr="004D16AE">
        <w:rPr>
          <w:sz w:val="18"/>
          <w:szCs w:val="18"/>
        </w:rPr>
        <w:t xml:space="preserve"> </w:t>
      </w:r>
      <w:r w:rsidR="00AC5759" w:rsidRPr="004D16AE">
        <w:rPr>
          <w:rFonts w:ascii="Arial" w:hAnsi="Arial" w:cs="Arial"/>
          <w:sz w:val="18"/>
          <w:szCs w:val="18"/>
        </w:rPr>
        <w:t>AS DIRETRIZES PARA ELABORAÇÃO E EXECUÇÃO DA LEI ORÇAMENTÁRIA DO ANO DE 2022 E DÁ OUTRAS PROVIDÊNCIAS”</w:t>
      </w:r>
    </w:p>
    <w:p w14:paraId="458C0EF6" w14:textId="77777777" w:rsidR="006435D3" w:rsidRPr="004D16AE" w:rsidRDefault="006435D3" w:rsidP="006435D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" w:name="_Hlk74133973"/>
    </w:p>
    <w:p w14:paraId="2926DB72" w14:textId="77777777" w:rsidR="006435D3" w:rsidRPr="002D38D5" w:rsidRDefault="006435D3" w:rsidP="006435D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2BD635A" w14:textId="77777777" w:rsidR="006435D3" w:rsidRPr="009915B1" w:rsidRDefault="006435D3" w:rsidP="006435D3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469963B7" w14:textId="77777777" w:rsidR="006435D3" w:rsidRPr="009915B1" w:rsidRDefault="006435D3" w:rsidP="006435D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05932C2A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7A120213" w14:textId="77777777" w:rsidR="006435D3" w:rsidRPr="009915B1" w:rsidRDefault="006435D3" w:rsidP="006435D3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1FE6834C" w14:textId="4A61D98B" w:rsidR="006435D3" w:rsidRDefault="006435D3" w:rsidP="006435D3">
      <w:pPr>
        <w:ind w:left="720"/>
        <w:contextualSpacing/>
        <w:rPr>
          <w:rFonts w:ascii="Arial" w:hAnsi="Arial" w:cs="Arial"/>
          <w:iCs/>
          <w:lang w:val="en-US"/>
        </w:rPr>
      </w:pPr>
    </w:p>
    <w:p w14:paraId="26E380F0" w14:textId="00D6500E" w:rsidR="001E1411" w:rsidRDefault="001E1411" w:rsidP="006435D3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1"/>
    <w:p w14:paraId="39B0AEA2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4A2840A9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05457C00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55B2AEFE" w14:textId="77777777" w:rsidR="006435D3" w:rsidRPr="009915B1" w:rsidRDefault="006435D3" w:rsidP="006435D3">
      <w:pPr>
        <w:rPr>
          <w:lang w:val="en-US"/>
        </w:rPr>
      </w:pPr>
    </w:p>
    <w:p w14:paraId="42F01972" w14:textId="77777777" w:rsidR="006435D3" w:rsidRPr="009915B1" w:rsidRDefault="006435D3" w:rsidP="006435D3">
      <w:pPr>
        <w:rPr>
          <w:lang w:val="en-US"/>
        </w:rPr>
      </w:pPr>
    </w:p>
    <w:p w14:paraId="100CF5B8" w14:textId="77777777" w:rsidR="006435D3" w:rsidRPr="009915B1" w:rsidRDefault="006435D3" w:rsidP="006435D3">
      <w:pPr>
        <w:rPr>
          <w:lang w:val="en-US"/>
        </w:rPr>
      </w:pPr>
    </w:p>
    <w:bookmarkEnd w:id="0"/>
    <w:p w14:paraId="2AC7DC4F" w14:textId="77777777" w:rsidR="00B2151F" w:rsidRDefault="00B2151F"/>
    <w:sectPr w:rsidR="00B2151F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EAEB" w14:textId="77777777" w:rsidR="003241AB" w:rsidRDefault="003241AB">
      <w:pPr>
        <w:spacing w:after="0" w:line="240" w:lineRule="auto"/>
      </w:pPr>
      <w:r>
        <w:separator/>
      </w:r>
    </w:p>
  </w:endnote>
  <w:endnote w:type="continuationSeparator" w:id="0">
    <w:p w14:paraId="38AC275E" w14:textId="77777777" w:rsidR="003241AB" w:rsidRDefault="0032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D892B0F" w14:textId="77777777" w:rsidR="00077862" w:rsidRPr="00077862" w:rsidRDefault="006435D3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245D342" w14:textId="77777777" w:rsidR="00077862" w:rsidRDefault="003241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6220" w14:textId="77777777" w:rsidR="003241AB" w:rsidRDefault="003241AB">
      <w:pPr>
        <w:spacing w:after="0" w:line="240" w:lineRule="auto"/>
      </w:pPr>
      <w:r>
        <w:separator/>
      </w:r>
    </w:p>
  </w:footnote>
  <w:footnote w:type="continuationSeparator" w:id="0">
    <w:p w14:paraId="194F5EA8" w14:textId="77777777" w:rsidR="003241AB" w:rsidRDefault="0032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3"/>
    <w:rsid w:val="000266F7"/>
    <w:rsid w:val="001E1411"/>
    <w:rsid w:val="002F60CC"/>
    <w:rsid w:val="003241AB"/>
    <w:rsid w:val="00442050"/>
    <w:rsid w:val="00456B5C"/>
    <w:rsid w:val="004C555B"/>
    <w:rsid w:val="004D16AE"/>
    <w:rsid w:val="006435D3"/>
    <w:rsid w:val="00701D1E"/>
    <w:rsid w:val="0090165C"/>
    <w:rsid w:val="009C6EDC"/>
    <w:rsid w:val="00AC5759"/>
    <w:rsid w:val="00B2151F"/>
    <w:rsid w:val="00B5096B"/>
    <w:rsid w:val="00C52BAC"/>
    <w:rsid w:val="00C9525E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5258A"/>
  <w15:chartTrackingRefBased/>
  <w15:docId w15:val="{635E107C-060C-426D-A48B-AF212C0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35D3"/>
  </w:style>
  <w:style w:type="paragraph" w:styleId="Rodap">
    <w:name w:val="footer"/>
    <w:basedOn w:val="Normal"/>
    <w:link w:val="RodapChar"/>
    <w:uiPriority w:val="99"/>
    <w:unhideWhenUsed/>
    <w:rsid w:val="006435D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435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Usuário</cp:lastModifiedBy>
  <cp:revision>4</cp:revision>
  <cp:lastPrinted>2021-11-24T15:44:00Z</cp:lastPrinted>
  <dcterms:created xsi:type="dcterms:W3CDTF">2021-11-17T14:55:00Z</dcterms:created>
  <dcterms:modified xsi:type="dcterms:W3CDTF">2021-11-24T15:46:00Z</dcterms:modified>
</cp:coreProperties>
</file>