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CEA1" w14:textId="081DEC9F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  <w:sz w:val="22"/>
          <w:szCs w:val="22"/>
        </w:rPr>
        <w:t>PAUTA DA 39ª (TRIGÉSIMA NONA) SESSÃO ORDINÁRIA DA 10ª LEGISLATURA (2021 - 2024) 2º BIÊNIO 2023/2024 - A REALIZAR-SE DIA 07 DE DEZEMBRO DE 2023, QUINTA-FEIRA, ÀS 19H.</w:t>
      </w:r>
    </w:p>
    <w:p w14:paraId="2C3ECA42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FE222A9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 w:line="276" w:lineRule="atLeast"/>
        <w:rPr>
          <w:rStyle w:val="Forte"/>
          <w:rFonts w:ascii="Arial" w:hAnsi="Arial" w:cs="Arial"/>
          <w:color w:val="000000"/>
          <w:sz w:val="22"/>
          <w:szCs w:val="22"/>
        </w:rPr>
      </w:pPr>
      <w:r>
        <w:rPr>
          <w:rStyle w:val="Forte"/>
          <w:rFonts w:ascii="Arial" w:hAnsi="Arial" w:cs="Arial"/>
          <w:color w:val="000000"/>
          <w:sz w:val="22"/>
          <w:szCs w:val="22"/>
        </w:rPr>
        <w:t>                             </w:t>
      </w:r>
    </w:p>
    <w:p w14:paraId="2158A1AF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Style w:val="Forte"/>
          <w:rFonts w:ascii="Arial" w:hAnsi="Arial" w:cs="Arial"/>
          <w:color w:val="000000"/>
          <w:sz w:val="20"/>
          <w:szCs w:val="20"/>
        </w:rPr>
        <w:t>1 - EXPEDIENTE:</w:t>
      </w:r>
    </w:p>
    <w:p w14:paraId="603F8CD1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Style w:val="Forte"/>
          <w:rFonts w:ascii="Arial" w:hAnsi="Arial" w:cs="Arial"/>
          <w:color w:val="000000"/>
          <w:sz w:val="20"/>
          <w:szCs w:val="20"/>
        </w:rPr>
        <w:t> </w:t>
      </w:r>
    </w:p>
    <w:p w14:paraId="010A0A64" w14:textId="4C122C78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1) Leitura, se requerida, apreciação e votação da Ata nº 38 da Sessão Ordinária realizada 30/11/2023.</w:t>
      </w:r>
    </w:p>
    <w:p w14:paraId="793D5758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 </w:t>
      </w:r>
    </w:p>
    <w:p w14:paraId="414CD3F0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2) Leitura do Expediente recebido.</w:t>
      </w:r>
    </w:p>
    <w:p w14:paraId="3B6B8511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6DC9FB7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2) Grande Expediente</w:t>
      </w:r>
    </w:p>
    <w:p w14:paraId="78E7EE58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74AF8F04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 </w:t>
      </w:r>
    </w:p>
    <w:p w14:paraId="0E0E7FC5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Style w:val="Forte"/>
          <w:rFonts w:ascii="Arial" w:hAnsi="Arial" w:cs="Arial"/>
          <w:color w:val="000000"/>
          <w:sz w:val="22"/>
          <w:szCs w:val="22"/>
        </w:rPr>
        <w:t> </w:t>
      </w:r>
    </w:p>
    <w:p w14:paraId="5D487105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Style w:val="Forte"/>
          <w:rFonts w:ascii="Arial" w:hAnsi="Arial" w:cs="Arial"/>
          <w:color w:val="000000"/>
          <w:sz w:val="20"/>
          <w:szCs w:val="20"/>
        </w:rPr>
        <w:t>2 - MATERIAIS DA ORDEM DO DIA:</w:t>
      </w:r>
    </w:p>
    <w:p w14:paraId="343B7000" w14:textId="3B8E1471" w:rsidR="00EF7F3A" w:rsidRPr="00510389" w:rsidRDefault="00EF7F3A" w:rsidP="00510389">
      <w:pPr>
        <w:pStyle w:val="NormalWeb"/>
        <w:shd w:val="clear" w:color="auto" w:fill="FFFFFF"/>
        <w:spacing w:before="0" w:beforeAutospacing="0" w:after="0" w:afterAutospacing="0" w:line="276" w:lineRule="atLeast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2"/>
          <w:szCs w:val="22"/>
        </w:rPr>
        <w:t>01)Discussão e Votação do </w:t>
      </w:r>
      <w:r>
        <w:rPr>
          <w:rStyle w:val="Forte"/>
          <w:rFonts w:ascii="Arial" w:hAnsi="Arial" w:cs="Arial"/>
          <w:color w:val="000000"/>
          <w:sz w:val="22"/>
          <w:szCs w:val="22"/>
        </w:rPr>
        <w:t>Requerimento de Urgência nº 39/2023</w:t>
      </w:r>
      <w:r>
        <w:rPr>
          <w:rFonts w:ascii="Arial" w:hAnsi="Arial" w:cs="Arial"/>
          <w:color w:val="000000"/>
          <w:sz w:val="22"/>
          <w:szCs w:val="22"/>
        </w:rPr>
        <w:t>, de autoria dos Vereadores, que solicita Urgência Especial para deliberação em discussão e votação única do</w:t>
      </w:r>
      <w:r w:rsidR="00510389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Projeto</w:t>
      </w:r>
      <w:r w:rsidR="00510389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de Lei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nº</w:t>
      </w:r>
      <w:r w:rsidR="00510389">
        <w:rPr>
          <w:rFonts w:ascii="Arial" w:hAnsi="Arial" w:cs="Arial"/>
          <w:color w:val="000000"/>
          <w:sz w:val="22"/>
          <w:szCs w:val="22"/>
        </w:rPr>
        <w:t>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16</w:t>
      </w:r>
      <w:r w:rsidR="00510389">
        <w:rPr>
          <w:rFonts w:ascii="Arial" w:hAnsi="Arial" w:cs="Arial"/>
          <w:color w:val="000000"/>
          <w:sz w:val="22"/>
          <w:szCs w:val="22"/>
        </w:rPr>
        <w:t>0 e 164</w:t>
      </w:r>
      <w:r>
        <w:rPr>
          <w:rFonts w:ascii="Arial" w:hAnsi="Arial" w:cs="Arial"/>
          <w:color w:val="000000"/>
          <w:sz w:val="22"/>
          <w:szCs w:val="22"/>
        </w:rPr>
        <w:t>/2023.</w:t>
      </w:r>
    </w:p>
    <w:p w14:paraId="3260D612" w14:textId="74DCCEAB" w:rsidR="00EF7F3A" w:rsidRDefault="00510389" w:rsidP="00510389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) Discussão e Votação única do </w:t>
      </w:r>
      <w:r>
        <w:rPr>
          <w:rStyle w:val="Forte"/>
          <w:rFonts w:ascii="Arial" w:hAnsi="Arial" w:cs="Arial"/>
          <w:color w:val="000000"/>
          <w:sz w:val="22"/>
          <w:szCs w:val="22"/>
        </w:rPr>
        <w:t>Projeto de Lei n° 16</w:t>
      </w:r>
      <w:r>
        <w:rPr>
          <w:rStyle w:val="Forte"/>
          <w:rFonts w:ascii="Arial" w:hAnsi="Arial" w:cs="Arial"/>
          <w:color w:val="000000"/>
          <w:sz w:val="22"/>
          <w:szCs w:val="22"/>
        </w:rPr>
        <w:t>0</w:t>
      </w:r>
      <w:r>
        <w:rPr>
          <w:rStyle w:val="Forte"/>
          <w:rFonts w:ascii="Arial" w:hAnsi="Arial" w:cs="Arial"/>
          <w:color w:val="000000"/>
          <w:sz w:val="22"/>
          <w:szCs w:val="22"/>
        </w:rPr>
        <w:t>/2023 </w:t>
      </w:r>
      <w:hyperlink r:id="rId6" w:tooltip="Abrir Documento" w:history="1">
        <w:r>
          <w:rPr>
            <w:rStyle w:val="Hyperlink"/>
            <w:rFonts w:ascii="Arial" w:hAnsi="Arial" w:cs="Arial"/>
            <w:b/>
            <w:bCs/>
            <w:sz w:val="22"/>
            <w:szCs w:val="22"/>
          </w:rPr>
          <w:t>(ID 65</w:t>
        </w:r>
        <w:r>
          <w:rPr>
            <w:rStyle w:val="Hyperlink"/>
            <w:rFonts w:ascii="Arial" w:hAnsi="Arial" w:cs="Arial"/>
            <w:b/>
            <w:bCs/>
            <w:sz w:val="22"/>
            <w:szCs w:val="22"/>
          </w:rPr>
          <w:t>4208</w:t>
        </w:r>
        <w:r>
          <w:rPr>
            <w:rStyle w:val="Hyperlink"/>
            <w:rFonts w:ascii="Arial" w:hAnsi="Arial" w:cs="Arial"/>
            <w:b/>
            <w:bCs/>
            <w:sz w:val="22"/>
            <w:szCs w:val="22"/>
          </w:rPr>
          <w:t>)</w:t>
        </w:r>
      </w:hyperlink>
      <w:r>
        <w:rPr>
          <w:rFonts w:ascii="Arial" w:hAnsi="Arial" w:cs="Arial"/>
          <w:color w:val="1F3864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de autoria do Poder Executivo, </w:t>
      </w:r>
      <w:r w:rsidRPr="00510389">
        <w:rPr>
          <w:rFonts w:ascii="Arial" w:hAnsi="Arial" w:cs="Arial"/>
          <w:color w:val="000000"/>
          <w:sz w:val="20"/>
          <w:szCs w:val="20"/>
        </w:rPr>
        <w:t>que "DISPÕE SOBRE A ALTERAÇÃO NA LEI MUNICIPAL Nº1.107/2006, QUE INSTITUI O PLANO DIRETOR DOMUNICÍPIO DE ESPIGÃO D' OESTE, E DÁ OUTRASPROVIDÊNCIAS".</w:t>
      </w:r>
    </w:p>
    <w:p w14:paraId="1B39653A" w14:textId="6C0C317C" w:rsidR="00510389" w:rsidRDefault="00510389" w:rsidP="00510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) Discussão e Votação única do </w:t>
      </w:r>
      <w:r>
        <w:rPr>
          <w:rStyle w:val="Forte"/>
          <w:rFonts w:ascii="Arial" w:hAnsi="Arial" w:cs="Arial"/>
          <w:color w:val="000000"/>
          <w:sz w:val="22"/>
          <w:szCs w:val="22"/>
        </w:rPr>
        <w:t>Projeto de Lei n° 164/2023 </w:t>
      </w:r>
      <w:hyperlink r:id="rId7" w:tooltip="Abrir Documento" w:history="1">
        <w:r>
          <w:rPr>
            <w:rStyle w:val="Hyperlink"/>
            <w:rFonts w:ascii="Arial" w:hAnsi="Arial" w:cs="Arial"/>
            <w:b/>
            <w:bCs/>
            <w:sz w:val="22"/>
            <w:szCs w:val="22"/>
          </w:rPr>
          <w:t>(ID 659133)</w:t>
        </w:r>
      </w:hyperlink>
      <w:r>
        <w:rPr>
          <w:rFonts w:ascii="Arial" w:hAnsi="Arial" w:cs="Arial"/>
          <w:color w:val="1F3864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de autoria do Poder Executivo, que </w:t>
      </w:r>
      <w:r w:rsidRPr="00EF7F3A">
        <w:rPr>
          <w:rFonts w:ascii="Arial" w:hAnsi="Arial" w:cs="Arial"/>
          <w:color w:val="000000"/>
          <w:sz w:val="22"/>
          <w:szCs w:val="22"/>
        </w:rPr>
        <w:t>"Abre Crédito Adicional Suplementar ao Orçamento Geral do Município</w:t>
      </w:r>
      <w:r>
        <w:rPr>
          <w:rFonts w:ascii="Arial" w:hAnsi="Arial" w:cs="Arial"/>
          <w:color w:val="000000"/>
          <w:sz w:val="22"/>
          <w:szCs w:val="22"/>
        </w:rPr>
        <w:t xml:space="preserve">”, </w:t>
      </w:r>
      <w:r w:rsidRPr="00EF7F3A">
        <w:rPr>
          <w:rFonts w:ascii="Arial" w:hAnsi="Arial" w:cs="Arial"/>
          <w:color w:val="000000"/>
          <w:sz w:val="22"/>
          <w:szCs w:val="22"/>
        </w:rPr>
        <w:t xml:space="preserve"> no valor de R$ 822.221,00 (oitocentos e vinte e dois mil, duzentos e vinte e um reais), destinados a atender a Secretaria Municipal de Obras e Desenvolvimento Urbano SEMOD, provenientes de recursos do Convênio nº. 937375/2022, firmado entre Governo Federal</w:t>
      </w:r>
      <w:r>
        <w:rPr>
          <w:rFonts w:ascii="Arial" w:hAnsi="Arial" w:cs="Arial"/>
          <w:color w:val="000000"/>
          <w:sz w:val="22"/>
          <w:szCs w:val="22"/>
        </w:rPr>
        <w:t xml:space="preserve"> (Etapa/Construção da Rodoviária)</w:t>
      </w:r>
    </w:p>
    <w:p w14:paraId="5BB1E674" w14:textId="77777777" w:rsidR="00510389" w:rsidRDefault="00510389" w:rsidP="00510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0C4BB5B" w14:textId="77777777" w:rsidR="00510389" w:rsidRPr="00510389" w:rsidRDefault="00510389" w:rsidP="00510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80132C7" w14:textId="7F512BE0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Palácio Romeu Francisco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Melhorança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  Espigão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do Oeste-RO, 06 de dezembro de 2023.</w:t>
      </w:r>
    </w:p>
    <w:p w14:paraId="7105C5A5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057C447B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14:paraId="0B5BC7C7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  </w:t>
      </w:r>
    </w:p>
    <w:p w14:paraId="5B0BCD65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</w:pPr>
      <w:r>
        <w:rPr>
          <w:rStyle w:val="Forte"/>
          <w:rFonts w:ascii="Arial" w:hAnsi="Arial" w:cs="Arial"/>
          <w:color w:val="000000"/>
          <w:sz w:val="22"/>
          <w:szCs w:val="22"/>
        </w:rPr>
        <w:t> </w:t>
      </w:r>
    </w:p>
    <w:p w14:paraId="6ED38D0E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center"/>
      </w:pPr>
      <w:proofErr w:type="spellStart"/>
      <w:r>
        <w:rPr>
          <w:rStyle w:val="Forte"/>
          <w:rFonts w:ascii="Arial" w:hAnsi="Arial" w:cs="Arial"/>
          <w:color w:val="000000"/>
          <w:sz w:val="22"/>
          <w:szCs w:val="22"/>
        </w:rPr>
        <w:t>Delker</w:t>
      </w:r>
      <w:proofErr w:type="spellEnd"/>
      <w:r>
        <w:rPr>
          <w:rStyle w:val="Forte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Forte"/>
          <w:rFonts w:ascii="Arial" w:hAnsi="Arial" w:cs="Arial"/>
          <w:color w:val="000000"/>
          <w:sz w:val="22"/>
          <w:szCs w:val="22"/>
        </w:rPr>
        <w:t>Klemes</w:t>
      </w:r>
      <w:proofErr w:type="spellEnd"/>
      <w:r>
        <w:rPr>
          <w:rStyle w:val="Forte"/>
          <w:rFonts w:ascii="Arial" w:hAnsi="Arial" w:cs="Arial"/>
          <w:color w:val="000000"/>
          <w:sz w:val="22"/>
          <w:szCs w:val="22"/>
        </w:rPr>
        <w:t xml:space="preserve"> Miranda Nobre</w:t>
      </w:r>
    </w:p>
    <w:p w14:paraId="44D74B78" w14:textId="77777777" w:rsidR="00EF7F3A" w:rsidRDefault="00EF7F3A" w:rsidP="00EF7F3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Style w:val="Forte"/>
          <w:rFonts w:ascii="Arial" w:hAnsi="Arial" w:cs="Arial"/>
          <w:color w:val="000000"/>
          <w:sz w:val="22"/>
          <w:szCs w:val="22"/>
        </w:rPr>
        <w:t>  Presidente/CMEO</w:t>
      </w:r>
    </w:p>
    <w:p w14:paraId="01324D53" w14:textId="77777777" w:rsidR="009D28E1" w:rsidRDefault="009D28E1"/>
    <w:sectPr w:rsidR="009D28E1" w:rsidSect="00510389">
      <w:headerReference w:type="default" r:id="rId8"/>
      <w:pgSz w:w="11906" w:h="16838"/>
      <w:pgMar w:top="1818" w:right="1416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E36D" w14:textId="77777777" w:rsidR="00F3471E" w:rsidRDefault="00F3471E" w:rsidP="00510389">
      <w:pPr>
        <w:spacing w:after="0" w:line="240" w:lineRule="auto"/>
      </w:pPr>
      <w:r>
        <w:separator/>
      </w:r>
    </w:p>
  </w:endnote>
  <w:endnote w:type="continuationSeparator" w:id="0">
    <w:p w14:paraId="02D54EE7" w14:textId="77777777" w:rsidR="00F3471E" w:rsidRDefault="00F3471E" w:rsidP="0051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FB43" w14:textId="77777777" w:rsidR="00F3471E" w:rsidRDefault="00F3471E" w:rsidP="00510389">
      <w:pPr>
        <w:spacing w:after="0" w:line="240" w:lineRule="auto"/>
      </w:pPr>
      <w:r>
        <w:separator/>
      </w:r>
    </w:p>
  </w:footnote>
  <w:footnote w:type="continuationSeparator" w:id="0">
    <w:p w14:paraId="4837DF99" w14:textId="77777777" w:rsidR="00F3471E" w:rsidRDefault="00F3471E" w:rsidP="0051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5D7B" w14:textId="77777777" w:rsidR="00510389" w:rsidRPr="00E26D7A" w:rsidRDefault="00510389" w:rsidP="00510389">
    <w:pPr>
      <w:pStyle w:val="Cabealho"/>
    </w:pPr>
    <w:r w:rsidRPr="00746CA1">
      <w:rPr>
        <w:noProof/>
      </w:rPr>
      <w:drawing>
        <wp:anchor distT="0" distB="0" distL="114300" distR="114300" simplePos="0" relativeHeight="251659264" behindDoc="1" locked="0" layoutInCell="1" allowOverlap="1" wp14:anchorId="489918DE" wp14:editId="345BC6AE">
          <wp:simplePos x="0" y="0"/>
          <wp:positionH relativeFrom="margin">
            <wp:align>left</wp:align>
          </wp:positionH>
          <wp:positionV relativeFrom="paragraph">
            <wp:posOffset>-339</wp:posOffset>
          </wp:positionV>
          <wp:extent cx="5745589" cy="856800"/>
          <wp:effectExtent l="0" t="0" r="0" b="635"/>
          <wp:wrapNone/>
          <wp:docPr id="219516724" name="Imagem 219516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390" cy="859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5470E" w14:textId="77777777" w:rsidR="00510389" w:rsidRDefault="005103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3A"/>
    <w:rsid w:val="000E638A"/>
    <w:rsid w:val="00301530"/>
    <w:rsid w:val="00331F93"/>
    <w:rsid w:val="00510389"/>
    <w:rsid w:val="009D28E1"/>
    <w:rsid w:val="00C01796"/>
    <w:rsid w:val="00EF7F3A"/>
    <w:rsid w:val="00F3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6562A"/>
  <w15:chartTrackingRefBased/>
  <w15:docId w15:val="{C3628533-310F-4B6B-9488-C5D29094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7F3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F7F3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10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389"/>
  </w:style>
  <w:style w:type="paragraph" w:styleId="Rodap">
    <w:name w:val="footer"/>
    <w:basedOn w:val="Normal"/>
    <w:link w:val="RodapChar"/>
    <w:uiPriority w:val="99"/>
    <w:unhideWhenUsed/>
    <w:rsid w:val="00510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avascript:pubAbreDocto(605278,1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pubAbreDocto(605278,1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2023-12-06T17:50:00Z</dcterms:created>
  <dcterms:modified xsi:type="dcterms:W3CDTF">2023-12-06T17:56:00Z</dcterms:modified>
</cp:coreProperties>
</file>