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377" w:rsidRDefault="00F45377" w:rsidP="00F453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10ª LEGISLATURA</w:t>
      </w:r>
    </w:p>
    <w:p w:rsidR="00F45377" w:rsidRDefault="00F45377" w:rsidP="00F453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1º PERÍODO LEGISLATIVO- BIÊNIO 2023/2024</w:t>
      </w:r>
    </w:p>
    <w:p w:rsidR="00F45377" w:rsidRDefault="00F45377" w:rsidP="00F45377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PAUTA DA 7ª (SÉTIMA) SESSÃO ORDINÁRIA</w:t>
      </w:r>
    </w:p>
    <w:p w:rsidR="00F45377" w:rsidRDefault="00F45377" w:rsidP="00F453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QUINTA-FEIRA, 16 DE MARÇO DE 2023</w:t>
      </w:r>
    </w:p>
    <w:p w:rsidR="00F45377" w:rsidRDefault="00F45377" w:rsidP="00F4537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F45377" w:rsidRDefault="00F45377" w:rsidP="00F4537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F45377" w:rsidRDefault="00F45377" w:rsidP="00F45377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1 -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>
        <w:rPr>
          <w:rFonts w:ascii="Arial" w:eastAsia="Times New Roman" w:hAnsi="Arial" w:cs="Arial"/>
          <w:b/>
          <w:bCs/>
          <w:lang w:eastAsia="pt-BR"/>
        </w:rPr>
        <w:t>:</w:t>
      </w:r>
    </w:p>
    <w:p w:rsidR="00F45377" w:rsidRDefault="00F45377" w:rsidP="00F45377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F45377" w:rsidRDefault="00F45377" w:rsidP="00F45377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I</w:t>
      </w:r>
      <w:r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:rsidR="00F45377" w:rsidRDefault="00F45377" w:rsidP="00F45377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 </w:t>
      </w:r>
      <w:r>
        <w:rPr>
          <w:rFonts w:ascii="Arial" w:eastAsia="Times New Roman" w:hAnsi="Arial" w:cs="Arial"/>
          <w:lang w:eastAsia="pt-BR"/>
        </w:rPr>
        <w:t>- Leitura do expediente recebido.</w:t>
      </w:r>
    </w:p>
    <w:p w:rsidR="00F45377" w:rsidRDefault="00F45377" w:rsidP="00F45377">
      <w:pPr>
        <w:spacing w:after="0" w:line="276" w:lineRule="auto"/>
        <w:ind w:left="85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III </w:t>
      </w:r>
      <w:r>
        <w:rPr>
          <w:rFonts w:ascii="Arial" w:eastAsia="Times New Roman" w:hAnsi="Arial" w:cs="Arial"/>
          <w:lang w:eastAsia="pt-BR"/>
        </w:rPr>
        <w:t>– Grande Expediente.</w:t>
      </w:r>
    </w:p>
    <w:p w:rsidR="00F45377" w:rsidRDefault="00F45377" w:rsidP="00F45377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ED41FD" w:rsidRDefault="00ED41FD" w:rsidP="00F45377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F45377" w:rsidRDefault="00F45377" w:rsidP="00F4537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F45377" w:rsidRPr="00B0712D" w:rsidRDefault="00F45377" w:rsidP="00F45377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2 -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ORDEM DO DIA</w:t>
      </w:r>
      <w:r>
        <w:rPr>
          <w:rFonts w:ascii="Arial" w:eastAsia="Times New Roman" w:hAnsi="Arial" w:cs="Arial"/>
          <w:b/>
          <w:bCs/>
          <w:lang w:eastAsia="pt-BR"/>
        </w:rPr>
        <w:t xml:space="preserve">: </w:t>
      </w:r>
    </w:p>
    <w:p w:rsidR="00F45377" w:rsidRPr="00B0712D" w:rsidRDefault="00F45377" w:rsidP="00F45377">
      <w:pPr>
        <w:shd w:val="clear" w:color="auto" w:fill="FFFFFF"/>
        <w:spacing w:after="0" w:line="240" w:lineRule="auto"/>
        <w:ind w:left="1134" w:hanging="283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71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9A5524" w:rsidRDefault="00F45377" w:rsidP="009A5524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 </w:t>
      </w:r>
      <w:r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Requerimento de Urgência nº 09/2023</w:t>
      </w: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autoria da Comissão de Legislação, Justiça e Redação Final, 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que </w:t>
      </w:r>
      <w:r w:rsidR="00ED41FD"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“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Solicita </w:t>
      </w:r>
      <w:r w:rsidR="00ED41FD"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U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rgência </w:t>
      </w:r>
      <w:r w:rsidR="00ED41FD"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E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special para deliberação em </w:t>
      </w:r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discussão e votação única do</w:t>
      </w:r>
      <w:r w:rsidR="009A5524"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s</w:t>
      </w:r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 </w:t>
      </w:r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Projeto</w:t>
      </w:r>
      <w:r w:rsidR="009A5524"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s</w:t>
      </w:r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 de Lei</w:t>
      </w:r>
      <w:r w:rsidR="009A5524"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s</w:t>
      </w:r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 </w:t>
      </w:r>
      <w:proofErr w:type="spellStart"/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nº</w:t>
      </w:r>
      <w:r w:rsidR="009A5524"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s</w:t>
      </w:r>
      <w:proofErr w:type="spellEnd"/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. </w:t>
      </w:r>
      <w:r w:rsidR="009A5524"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37 e </w:t>
      </w:r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42/2023</w:t>
      </w:r>
      <w:r w:rsidRPr="009A552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.</w:t>
      </w:r>
    </w:p>
    <w:p w:rsidR="00AD780C" w:rsidRDefault="00AD780C" w:rsidP="00AD780C">
      <w:pPr>
        <w:pStyle w:val="PargrafodaLista"/>
        <w:shd w:val="clear" w:color="auto" w:fill="FFFFFF"/>
        <w:spacing w:after="0" w:line="240" w:lineRule="auto"/>
        <w:ind w:left="1211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:rsidR="00AD780C" w:rsidRPr="00AD780C" w:rsidRDefault="00AD780C" w:rsidP="00AD780C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Única do</w:t>
      </w:r>
      <w:r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Projeto de Lei n° 37/2023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de autoria do Poder Executivo Municipal, que “Abre Crédito Adicional Suplementar ao Orçamento Geral do Município, no valor de R$ 300.000,00 (trezentos mil reais), destinados a atender a Secretaria Municipal de Esporte, Lazer e Cultura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–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SEMELC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. 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(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Destinado a r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ealização d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e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Evento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s no Município).</w:t>
      </w:r>
    </w:p>
    <w:p w:rsidR="00F45377" w:rsidRPr="00B0712D" w:rsidRDefault="00F45377" w:rsidP="00F45377">
      <w:pPr>
        <w:shd w:val="clear" w:color="auto" w:fill="FFFFFF"/>
        <w:spacing w:after="0" w:line="240" w:lineRule="auto"/>
        <w:ind w:left="1134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A5524" w:rsidRPr="00AD780C" w:rsidRDefault="00F45377" w:rsidP="00AD780C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Única do </w:t>
      </w:r>
      <w:r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Projeto de Lei nº 42/2023,</w:t>
      </w: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 autoria do Poder Executivo Municipal, que </w:t>
      </w:r>
      <w:r w:rsidRPr="009A552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"Altera o art.4º e seu parágrafo único, da Lei nº 1.913, de 12 de fevereiro de 2016 (Gratificação de Produtividade aos Servidores do Departamento de Receita).</w:t>
      </w:r>
    </w:p>
    <w:p w:rsidR="009A5524" w:rsidRPr="009A5524" w:rsidRDefault="009A5524" w:rsidP="009A5524">
      <w:pPr>
        <w:pStyle w:val="PargrafodaLista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:rsidR="00F45377" w:rsidRPr="009A5524" w:rsidRDefault="00F45377" w:rsidP="009A5524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t-BR"/>
        </w:rPr>
      </w:pP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 e Votação do </w:t>
      </w:r>
      <w:r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Requerimento de </w:t>
      </w:r>
      <w:r w:rsidR="003B0534"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Informação</w:t>
      </w:r>
      <w:r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nº 0</w:t>
      </w:r>
      <w:r w:rsidR="003B0534"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</w:t>
      </w:r>
      <w:r w:rsidRPr="009A55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/2023</w:t>
      </w: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autoria do</w:t>
      </w:r>
      <w:r w:rsidR="003B0534"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 w:rsidR="003B0534"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bookmarkStart w:id="0" w:name="_Hlk129250713"/>
      <w:proofErr w:type="spellStart"/>
      <w:r w:rsidR="003B0534"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Zonga</w:t>
      </w:r>
      <w:proofErr w:type="spellEnd"/>
      <w:r w:rsidR="003B0534"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3B0534"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Joadir</w:t>
      </w:r>
      <w:proofErr w:type="spellEnd"/>
      <w:r w:rsidR="003B0534"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Schultz e Severino Schulz</w:t>
      </w:r>
      <w:r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bookmarkEnd w:id="0"/>
      <w:r w:rsidR="003B0534"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solicitando </w:t>
      </w:r>
      <w:r w:rsidR="00ED41FD"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cópia da </w:t>
      </w:r>
      <w:r w:rsid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ED41FD" w:rsidRPr="009A552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lanta e Planilha da </w:t>
      </w:r>
      <w:proofErr w:type="gramStart"/>
      <w:r w:rsidR="00ED41FD" w:rsidRPr="009A552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CONSTRUÇÃO  DA</w:t>
      </w:r>
      <w:proofErr w:type="gramEnd"/>
      <w:r w:rsidR="00ED41FD" w:rsidRPr="009A552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CASA POMERANA.</w:t>
      </w:r>
    </w:p>
    <w:p w:rsidR="00F45377" w:rsidRDefault="00F45377" w:rsidP="00F45377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Palácio Romeu Francisco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Espigão do Oeste/RO, 15 de março de 2023.</w:t>
      </w:r>
    </w:p>
    <w:p w:rsidR="00ED41FD" w:rsidRPr="00B0712D" w:rsidRDefault="00ED41FD" w:rsidP="00F45377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5377" w:rsidRDefault="00F45377" w:rsidP="00F45377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Delker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Klemes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Miranda Nobre</w:t>
      </w:r>
    </w:p>
    <w:p w:rsidR="00F45377" w:rsidRDefault="00F45377" w:rsidP="00F45377">
      <w:pPr>
        <w:spacing w:after="200"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Presidente da CMEO</w:t>
      </w:r>
    </w:p>
    <w:sectPr w:rsidR="00F45377" w:rsidSect="00AD780C">
      <w:headerReference w:type="default" r:id="rId7"/>
      <w:pgSz w:w="11906" w:h="16838"/>
      <w:pgMar w:top="284" w:right="1133" w:bottom="0" w:left="1701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4FBF" w:rsidRDefault="00204FBF" w:rsidP="00AD780C">
      <w:pPr>
        <w:spacing w:after="0" w:line="240" w:lineRule="auto"/>
      </w:pPr>
      <w:r>
        <w:separator/>
      </w:r>
    </w:p>
  </w:endnote>
  <w:endnote w:type="continuationSeparator" w:id="0">
    <w:p w:rsidR="00204FBF" w:rsidRDefault="00204FBF" w:rsidP="00AD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4FBF" w:rsidRDefault="00204FBF" w:rsidP="00AD780C">
      <w:pPr>
        <w:spacing w:after="0" w:line="240" w:lineRule="auto"/>
      </w:pPr>
      <w:r>
        <w:separator/>
      </w:r>
    </w:p>
  </w:footnote>
  <w:footnote w:type="continuationSeparator" w:id="0">
    <w:p w:rsidR="00204FBF" w:rsidRDefault="00204FBF" w:rsidP="00AD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80C" w:rsidRPr="00AD780C" w:rsidRDefault="00AD780C" w:rsidP="00AD780C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410AA22C" wp14:editId="4FFC4DD9">
          <wp:extent cx="5738375" cy="828000"/>
          <wp:effectExtent l="0" t="0" r="0" b="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80C" w:rsidRDefault="00AD78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293"/>
    <w:multiLevelType w:val="hybridMultilevel"/>
    <w:tmpl w:val="D1C073DA"/>
    <w:lvl w:ilvl="0" w:tplc="D102D2A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1204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77"/>
    <w:rsid w:val="00204FBF"/>
    <w:rsid w:val="003B0534"/>
    <w:rsid w:val="008D7AD6"/>
    <w:rsid w:val="009A5524"/>
    <w:rsid w:val="00AD780C"/>
    <w:rsid w:val="00EA56CB"/>
    <w:rsid w:val="00ED41FD"/>
    <w:rsid w:val="00F4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BB81B"/>
  <w15:chartTrackingRefBased/>
  <w15:docId w15:val="{30828594-2701-4036-AC57-F65C5E8A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37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55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D7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780C"/>
  </w:style>
  <w:style w:type="paragraph" w:styleId="Rodap">
    <w:name w:val="footer"/>
    <w:basedOn w:val="Normal"/>
    <w:link w:val="RodapChar"/>
    <w:uiPriority w:val="99"/>
    <w:unhideWhenUsed/>
    <w:rsid w:val="00AD7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2023-03-15T19:07:00Z</cp:lastPrinted>
  <dcterms:created xsi:type="dcterms:W3CDTF">2023-03-15T13:19:00Z</dcterms:created>
  <dcterms:modified xsi:type="dcterms:W3CDTF">2023-03-15T20:35:00Z</dcterms:modified>
</cp:coreProperties>
</file>